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24F" w:rsidRPr="00852E67" w:rsidRDefault="00B0424F" w:rsidP="00B0424F">
      <w:pPr>
        <w:jc w:val="center"/>
        <w:rPr>
          <w:b/>
          <w:sz w:val="28"/>
          <w:szCs w:val="28"/>
        </w:rPr>
      </w:pPr>
      <w:r w:rsidRPr="00852E67">
        <w:rPr>
          <w:b/>
          <w:sz w:val="28"/>
          <w:szCs w:val="28"/>
        </w:rPr>
        <w:t>UNITED NATION DEVELOP PROGRAMME (UNDP) REPORT</w:t>
      </w:r>
    </w:p>
    <w:p w:rsidR="00B0424F" w:rsidRPr="00334CB2" w:rsidRDefault="00B0424F" w:rsidP="00805843">
      <w:pPr>
        <w:jc w:val="both"/>
        <w:rPr>
          <w:b/>
          <w:sz w:val="24"/>
          <w:szCs w:val="24"/>
        </w:rPr>
      </w:pPr>
      <w:r w:rsidRPr="00334CB2">
        <w:rPr>
          <w:b/>
          <w:sz w:val="24"/>
          <w:szCs w:val="24"/>
        </w:rPr>
        <w:t>Report Type: Quarterly</w:t>
      </w:r>
    </w:p>
    <w:p w:rsidR="00805843" w:rsidRPr="00334CB2" w:rsidRDefault="00805843" w:rsidP="00805843">
      <w:pPr>
        <w:jc w:val="both"/>
        <w:rPr>
          <w:sz w:val="24"/>
          <w:szCs w:val="24"/>
        </w:rPr>
      </w:pPr>
      <w:r w:rsidRPr="00334CB2">
        <w:rPr>
          <w:b/>
          <w:sz w:val="24"/>
          <w:szCs w:val="24"/>
        </w:rPr>
        <w:t>Reporting Period</w:t>
      </w:r>
      <w:r w:rsidRPr="00334CB2">
        <w:rPr>
          <w:sz w:val="24"/>
          <w:szCs w:val="24"/>
        </w:rPr>
        <w:t xml:space="preserve">: </w:t>
      </w:r>
      <w:r w:rsidR="00FF6591" w:rsidRPr="00334CB2">
        <w:rPr>
          <w:sz w:val="24"/>
          <w:szCs w:val="24"/>
        </w:rPr>
        <w:t>January</w:t>
      </w:r>
      <w:r w:rsidR="009631E8" w:rsidRPr="00334CB2">
        <w:rPr>
          <w:sz w:val="24"/>
          <w:szCs w:val="24"/>
        </w:rPr>
        <w:t xml:space="preserve"> 1</w:t>
      </w:r>
      <w:r w:rsidR="009631E8" w:rsidRPr="00334CB2">
        <w:rPr>
          <w:sz w:val="24"/>
          <w:szCs w:val="24"/>
          <w:vertAlign w:val="superscript"/>
        </w:rPr>
        <w:t>st</w:t>
      </w:r>
      <w:r w:rsidR="00FF6591" w:rsidRPr="00334CB2">
        <w:rPr>
          <w:sz w:val="24"/>
          <w:szCs w:val="24"/>
        </w:rPr>
        <w:t xml:space="preserve"> – March</w:t>
      </w:r>
      <w:r w:rsidR="0057330D" w:rsidRPr="00334CB2">
        <w:rPr>
          <w:sz w:val="24"/>
          <w:szCs w:val="24"/>
        </w:rPr>
        <w:t xml:space="preserve"> 31</w:t>
      </w:r>
      <w:r w:rsidR="0057330D" w:rsidRPr="00334CB2">
        <w:rPr>
          <w:sz w:val="24"/>
          <w:szCs w:val="24"/>
          <w:vertAlign w:val="superscript"/>
        </w:rPr>
        <w:t>st</w:t>
      </w:r>
      <w:r w:rsidR="0057330D" w:rsidRPr="00334CB2">
        <w:rPr>
          <w:sz w:val="24"/>
          <w:szCs w:val="24"/>
        </w:rPr>
        <w:t>,</w:t>
      </w:r>
      <w:r w:rsidR="009631E8" w:rsidRPr="00334CB2">
        <w:rPr>
          <w:sz w:val="24"/>
          <w:szCs w:val="24"/>
        </w:rPr>
        <w:t xml:space="preserve"> </w:t>
      </w:r>
      <w:r w:rsidR="00FF6591" w:rsidRPr="00334CB2">
        <w:rPr>
          <w:sz w:val="24"/>
          <w:szCs w:val="24"/>
        </w:rPr>
        <w:t>2015</w:t>
      </w:r>
      <w:r w:rsidRPr="00334CB2">
        <w:rPr>
          <w:sz w:val="24"/>
          <w:szCs w:val="24"/>
        </w:rPr>
        <w:t xml:space="preserve"> </w:t>
      </w:r>
    </w:p>
    <w:p w:rsidR="00805843" w:rsidRPr="00334CB2" w:rsidRDefault="00805843" w:rsidP="00697DFA">
      <w:pPr>
        <w:spacing w:after="0" w:line="240" w:lineRule="auto"/>
        <w:jc w:val="both"/>
        <w:rPr>
          <w:sz w:val="24"/>
          <w:szCs w:val="24"/>
        </w:rPr>
      </w:pPr>
      <w:r w:rsidRPr="00334CB2">
        <w:rPr>
          <w:b/>
          <w:sz w:val="24"/>
          <w:szCs w:val="24"/>
        </w:rPr>
        <w:t>Report Prepared By</w:t>
      </w:r>
      <w:r w:rsidR="00756FDF" w:rsidRPr="00334CB2">
        <w:rPr>
          <w:sz w:val="24"/>
          <w:szCs w:val="24"/>
        </w:rPr>
        <w:t>: Mr. Martin Barriteau</w:t>
      </w:r>
    </w:p>
    <w:p w:rsidR="006B4C92" w:rsidRPr="00334CB2" w:rsidRDefault="006B4C92" w:rsidP="008D5889">
      <w:pPr>
        <w:spacing w:after="0" w:line="240" w:lineRule="auto"/>
        <w:jc w:val="both"/>
        <w:rPr>
          <w:b/>
          <w:sz w:val="24"/>
          <w:szCs w:val="24"/>
        </w:rPr>
      </w:pPr>
    </w:p>
    <w:p w:rsidR="00FF6591" w:rsidRPr="00334CB2" w:rsidRDefault="00FF6591" w:rsidP="008D5889">
      <w:pPr>
        <w:spacing w:after="0" w:line="240" w:lineRule="auto"/>
        <w:jc w:val="both"/>
        <w:rPr>
          <w:b/>
          <w:sz w:val="24"/>
          <w:szCs w:val="24"/>
          <w:u w:val="single"/>
        </w:rPr>
      </w:pPr>
      <w:r w:rsidRPr="00334CB2">
        <w:rPr>
          <w:b/>
          <w:sz w:val="24"/>
          <w:szCs w:val="24"/>
          <w:u w:val="single"/>
        </w:rPr>
        <w:t xml:space="preserve">ICCAS UNDP Component Updates </w:t>
      </w:r>
    </w:p>
    <w:p w:rsidR="00FF6591" w:rsidRPr="00334CB2" w:rsidRDefault="00FF6591" w:rsidP="008D5889">
      <w:pPr>
        <w:spacing w:after="0" w:line="240" w:lineRule="auto"/>
        <w:jc w:val="both"/>
        <w:rPr>
          <w:b/>
          <w:sz w:val="24"/>
          <w:szCs w:val="24"/>
        </w:rPr>
      </w:pPr>
    </w:p>
    <w:p w:rsidR="005B04D2" w:rsidRPr="00334CB2" w:rsidRDefault="00D306C4" w:rsidP="008D5889">
      <w:pPr>
        <w:spacing w:after="0" w:line="240" w:lineRule="auto"/>
        <w:jc w:val="both"/>
        <w:rPr>
          <w:b/>
          <w:sz w:val="24"/>
          <w:szCs w:val="24"/>
        </w:rPr>
      </w:pPr>
      <w:r w:rsidRPr="00334CB2">
        <w:rPr>
          <w:b/>
          <w:sz w:val="24"/>
          <w:szCs w:val="24"/>
        </w:rPr>
        <w:t>Project Management</w:t>
      </w:r>
      <w:r w:rsidR="005B04D2" w:rsidRPr="00334CB2">
        <w:rPr>
          <w:b/>
          <w:sz w:val="24"/>
          <w:szCs w:val="24"/>
        </w:rPr>
        <w:t>:</w:t>
      </w:r>
    </w:p>
    <w:p w:rsidR="00FF6591" w:rsidRPr="00334CB2" w:rsidRDefault="00FF6591" w:rsidP="008D5889">
      <w:pPr>
        <w:spacing w:after="0" w:line="240" w:lineRule="auto"/>
        <w:jc w:val="both"/>
        <w:rPr>
          <w:rFonts w:cs="Times New Roman"/>
          <w:sz w:val="24"/>
          <w:szCs w:val="24"/>
          <w:u w:val="single"/>
        </w:rPr>
      </w:pPr>
    </w:p>
    <w:p w:rsidR="00FF6591" w:rsidRPr="00334CB2" w:rsidRDefault="00FF6591" w:rsidP="008D5889">
      <w:pPr>
        <w:spacing w:after="0" w:line="240" w:lineRule="auto"/>
        <w:rPr>
          <w:sz w:val="24"/>
          <w:szCs w:val="24"/>
          <w:u w:val="single"/>
        </w:rPr>
      </w:pPr>
      <w:r w:rsidRPr="00334CB2">
        <w:rPr>
          <w:rFonts w:eastAsiaTheme="minorEastAsia"/>
          <w:sz w:val="24"/>
          <w:szCs w:val="24"/>
          <w:u w:val="single"/>
        </w:rPr>
        <w:t xml:space="preserve">UNDP </w:t>
      </w:r>
      <w:proofErr w:type="spellStart"/>
      <w:r w:rsidRPr="00334CB2">
        <w:rPr>
          <w:rFonts w:eastAsiaTheme="minorEastAsia"/>
          <w:sz w:val="24"/>
          <w:szCs w:val="24"/>
          <w:u w:val="single"/>
        </w:rPr>
        <w:t>WorkPlan</w:t>
      </w:r>
      <w:proofErr w:type="spellEnd"/>
      <w:r w:rsidRPr="00334CB2">
        <w:rPr>
          <w:rFonts w:eastAsiaTheme="minorEastAsia"/>
          <w:sz w:val="24"/>
          <w:szCs w:val="24"/>
          <w:u w:val="single"/>
        </w:rPr>
        <w:t xml:space="preserve"> and Budget 2015:</w:t>
      </w:r>
      <w:r w:rsidRPr="00334CB2">
        <w:rPr>
          <w:rFonts w:eastAsiaTheme="minorEastAsia"/>
          <w:sz w:val="24"/>
          <w:szCs w:val="24"/>
        </w:rPr>
        <w:t xml:space="preserve"> The UNDP </w:t>
      </w:r>
      <w:proofErr w:type="spellStart"/>
      <w:r w:rsidRPr="00334CB2">
        <w:rPr>
          <w:rFonts w:eastAsiaTheme="minorEastAsia"/>
          <w:sz w:val="24"/>
          <w:szCs w:val="24"/>
        </w:rPr>
        <w:t>workplan</w:t>
      </w:r>
      <w:proofErr w:type="spellEnd"/>
      <w:r w:rsidRPr="00334CB2">
        <w:rPr>
          <w:rFonts w:eastAsiaTheme="minorEastAsia"/>
          <w:sz w:val="24"/>
          <w:szCs w:val="24"/>
        </w:rPr>
        <w:t xml:space="preserve"> and budget was completed in January in preparation for the project steering committee meeting planned for during the month of February. Two major work planning meetings were </w:t>
      </w:r>
      <w:r w:rsidR="00AB7A2A">
        <w:rPr>
          <w:rFonts w:eastAsiaTheme="minorEastAsia"/>
          <w:sz w:val="24"/>
          <w:szCs w:val="24"/>
        </w:rPr>
        <w:t xml:space="preserve">held </w:t>
      </w:r>
      <w:r w:rsidRPr="00334CB2">
        <w:rPr>
          <w:rFonts w:eastAsiaTheme="minorEastAsia"/>
          <w:sz w:val="24"/>
          <w:szCs w:val="24"/>
        </w:rPr>
        <w:t xml:space="preserve">with the Ministry of Agriculture Management Team on January 15 &amp; 21 where the UNDP 2015 </w:t>
      </w:r>
      <w:proofErr w:type="spellStart"/>
      <w:r w:rsidRPr="00334CB2">
        <w:rPr>
          <w:rFonts w:eastAsiaTheme="minorEastAsia"/>
          <w:sz w:val="24"/>
          <w:szCs w:val="24"/>
        </w:rPr>
        <w:t>workplan</w:t>
      </w:r>
      <w:proofErr w:type="spellEnd"/>
      <w:r w:rsidRPr="00334CB2">
        <w:rPr>
          <w:rFonts w:eastAsiaTheme="minorEastAsia"/>
          <w:sz w:val="24"/>
          <w:szCs w:val="24"/>
        </w:rPr>
        <w:t xml:space="preserve"> were presented. Other climate change projects within the Ministry namely; the UNEP Ecosystem Based Adaptation project and GIZ ICCAS engaged in simultaneous </w:t>
      </w:r>
      <w:proofErr w:type="spellStart"/>
      <w:r w:rsidRPr="00334CB2">
        <w:rPr>
          <w:rFonts w:eastAsiaTheme="minorEastAsia"/>
          <w:sz w:val="24"/>
          <w:szCs w:val="24"/>
        </w:rPr>
        <w:t>workplan</w:t>
      </w:r>
      <w:proofErr w:type="spellEnd"/>
      <w:r w:rsidRPr="00334CB2">
        <w:rPr>
          <w:rFonts w:eastAsiaTheme="minorEastAsia"/>
          <w:sz w:val="24"/>
          <w:szCs w:val="24"/>
        </w:rPr>
        <w:t xml:space="preserve"> developed in order to build synergies among these projects. </w:t>
      </w:r>
      <w:r w:rsidR="00AB7A2A">
        <w:rPr>
          <w:rFonts w:eastAsiaTheme="minorEastAsia"/>
          <w:sz w:val="24"/>
          <w:szCs w:val="24"/>
        </w:rPr>
        <w:t xml:space="preserve">An output of the joint work planning </w:t>
      </w:r>
      <w:r w:rsidRPr="00334CB2">
        <w:rPr>
          <w:rFonts w:eastAsiaTheme="minorEastAsia"/>
          <w:sz w:val="24"/>
          <w:szCs w:val="24"/>
        </w:rPr>
        <w:t xml:space="preserve">was </w:t>
      </w:r>
      <w:r w:rsidR="00AB7A2A">
        <w:rPr>
          <w:rFonts w:eastAsiaTheme="minorEastAsia"/>
          <w:sz w:val="24"/>
          <w:szCs w:val="24"/>
        </w:rPr>
        <w:t xml:space="preserve">an </w:t>
      </w:r>
      <w:r w:rsidRPr="00334CB2">
        <w:rPr>
          <w:rFonts w:eastAsiaTheme="minorEastAsia"/>
          <w:sz w:val="24"/>
          <w:szCs w:val="24"/>
        </w:rPr>
        <w:t>agreement for the management team to collaborate on a number of awareness activities within the UNDP communication’s strategy.</w:t>
      </w:r>
    </w:p>
    <w:p w:rsidR="00FF6591" w:rsidRPr="00334CB2" w:rsidRDefault="00FF6591" w:rsidP="008D5889">
      <w:pPr>
        <w:spacing w:after="0" w:line="240" w:lineRule="auto"/>
        <w:rPr>
          <w:sz w:val="24"/>
          <w:szCs w:val="24"/>
          <w:u w:val="single"/>
        </w:rPr>
      </w:pPr>
    </w:p>
    <w:p w:rsidR="00FF6591" w:rsidRPr="00334CB2" w:rsidRDefault="00FF6591" w:rsidP="008D5889">
      <w:pPr>
        <w:spacing w:after="0" w:line="240" w:lineRule="auto"/>
        <w:rPr>
          <w:sz w:val="24"/>
          <w:szCs w:val="24"/>
        </w:rPr>
      </w:pPr>
      <w:r w:rsidRPr="00334CB2">
        <w:rPr>
          <w:rFonts w:eastAsiaTheme="minorEastAsia"/>
          <w:b/>
          <w:sz w:val="24"/>
          <w:szCs w:val="24"/>
          <w:u w:val="single"/>
        </w:rPr>
        <w:t xml:space="preserve">Project Steering Committee (PSC): </w:t>
      </w:r>
      <w:r w:rsidRPr="00334CB2">
        <w:rPr>
          <w:rFonts w:eastAsiaTheme="minorEastAsia"/>
          <w:sz w:val="24"/>
          <w:szCs w:val="24"/>
        </w:rPr>
        <w:t>The PSC meeting was held on February 12</w:t>
      </w:r>
      <w:r w:rsidRPr="00334CB2">
        <w:rPr>
          <w:rFonts w:eastAsiaTheme="minorEastAsia"/>
          <w:sz w:val="24"/>
          <w:szCs w:val="24"/>
          <w:vertAlign w:val="superscript"/>
        </w:rPr>
        <w:t>th</w:t>
      </w:r>
      <w:r w:rsidRPr="00334CB2">
        <w:rPr>
          <w:rFonts w:eastAsiaTheme="minorEastAsia"/>
          <w:sz w:val="24"/>
          <w:szCs w:val="24"/>
        </w:rPr>
        <w:t xml:space="preserve">, which included presentation of </w:t>
      </w:r>
      <w:proofErr w:type="spellStart"/>
      <w:r w:rsidRPr="00334CB2">
        <w:rPr>
          <w:rFonts w:eastAsiaTheme="minorEastAsia"/>
          <w:sz w:val="24"/>
          <w:szCs w:val="24"/>
        </w:rPr>
        <w:t>workplans</w:t>
      </w:r>
      <w:proofErr w:type="spellEnd"/>
      <w:r w:rsidRPr="00334CB2">
        <w:rPr>
          <w:rFonts w:eastAsiaTheme="minorEastAsia"/>
          <w:sz w:val="24"/>
          <w:szCs w:val="24"/>
        </w:rPr>
        <w:t xml:space="preserve"> from the three climate change projects (UNDP, UNEP and GIZ) within the Ministry of Environment. The PSC provides policy advice to the ICCAS project and includes representatives from the National Climate Change Committee (NCCC), an NGO and private sector. </w:t>
      </w:r>
      <w:r w:rsidR="00AB7A2A">
        <w:rPr>
          <w:rFonts w:eastAsiaTheme="minorEastAsia"/>
          <w:sz w:val="24"/>
          <w:szCs w:val="24"/>
        </w:rPr>
        <w:t>UNDP</w:t>
      </w:r>
      <w:r w:rsidRPr="00334CB2">
        <w:rPr>
          <w:rFonts w:eastAsiaTheme="minorEastAsia"/>
          <w:sz w:val="24"/>
          <w:szCs w:val="24"/>
        </w:rPr>
        <w:t xml:space="preserve"> took the lead in communicating with the private section and NGO body to select their representatives for a timely PSC meeting. At the meeting </w:t>
      </w:r>
      <w:proofErr w:type="spellStart"/>
      <w:r w:rsidRPr="00334CB2">
        <w:rPr>
          <w:rFonts w:eastAsiaTheme="minorEastAsia"/>
          <w:sz w:val="24"/>
          <w:szCs w:val="24"/>
        </w:rPr>
        <w:t>ToR</w:t>
      </w:r>
      <w:proofErr w:type="spellEnd"/>
      <w:r w:rsidRPr="00334CB2">
        <w:rPr>
          <w:rFonts w:eastAsiaTheme="minorEastAsia"/>
          <w:sz w:val="24"/>
          <w:szCs w:val="24"/>
        </w:rPr>
        <w:t xml:space="preserve"> outlining the roles of PSC was </w:t>
      </w:r>
      <w:proofErr w:type="spellStart"/>
      <w:r w:rsidRPr="00334CB2">
        <w:rPr>
          <w:rFonts w:eastAsiaTheme="minorEastAsia"/>
          <w:sz w:val="24"/>
          <w:szCs w:val="24"/>
        </w:rPr>
        <w:t>finalised</w:t>
      </w:r>
      <w:proofErr w:type="spellEnd"/>
      <w:r w:rsidRPr="00334CB2">
        <w:rPr>
          <w:rFonts w:eastAsiaTheme="minorEastAsia"/>
          <w:sz w:val="24"/>
          <w:szCs w:val="24"/>
        </w:rPr>
        <w:t>. The minutes of the PSC meeting is finalized and is in the processes of being signed.</w:t>
      </w:r>
    </w:p>
    <w:p w:rsidR="008D5889" w:rsidRDefault="008D5889" w:rsidP="008D5889">
      <w:pPr>
        <w:spacing w:after="0" w:line="240" w:lineRule="auto"/>
        <w:rPr>
          <w:rFonts w:eastAsiaTheme="minorEastAsia" w:cs="Calibri"/>
          <w:sz w:val="24"/>
          <w:szCs w:val="24"/>
          <w:u w:val="single"/>
          <w:lang w:eastAsia="ar-SA"/>
        </w:rPr>
      </w:pPr>
    </w:p>
    <w:p w:rsidR="000A2797" w:rsidRPr="00334CB2" w:rsidRDefault="000A2797" w:rsidP="008D5889">
      <w:pPr>
        <w:spacing w:after="0" w:line="240" w:lineRule="auto"/>
        <w:rPr>
          <w:rFonts w:cs="Calibri"/>
          <w:sz w:val="24"/>
          <w:szCs w:val="24"/>
          <w:u w:val="single"/>
          <w:lang w:eastAsia="ar-SA"/>
        </w:rPr>
      </w:pPr>
      <w:proofErr w:type="spellStart"/>
      <w:r w:rsidRPr="00334CB2">
        <w:rPr>
          <w:rFonts w:eastAsiaTheme="minorEastAsia" w:cs="Calibri"/>
          <w:sz w:val="24"/>
          <w:szCs w:val="24"/>
          <w:u w:val="single"/>
          <w:lang w:eastAsia="ar-SA"/>
        </w:rPr>
        <w:t>Programme</w:t>
      </w:r>
      <w:proofErr w:type="spellEnd"/>
      <w:r w:rsidRPr="00334CB2">
        <w:rPr>
          <w:rFonts w:eastAsiaTheme="minorEastAsia" w:cs="Calibri"/>
          <w:sz w:val="24"/>
          <w:szCs w:val="24"/>
          <w:u w:val="single"/>
          <w:lang w:eastAsia="ar-SA"/>
        </w:rPr>
        <w:t xml:space="preserve"> Management Committee Meeting: </w:t>
      </w:r>
      <w:r w:rsidRPr="00334CB2">
        <w:rPr>
          <w:sz w:val="24"/>
          <w:szCs w:val="24"/>
        </w:rPr>
        <w:t xml:space="preserve">Throughout the quarter the staff of the UNDP attended the weekly meetings of the Permanent Secretary (Project Director) and project management team within the Ministry of Agriculture. The UNDP Staff </w:t>
      </w:r>
      <w:r w:rsidR="00AB7A2A">
        <w:rPr>
          <w:sz w:val="24"/>
          <w:szCs w:val="24"/>
        </w:rPr>
        <w:t xml:space="preserve">provided regular updates </w:t>
      </w:r>
      <w:r w:rsidR="00AB7A2A">
        <w:rPr>
          <w:sz w:val="24"/>
          <w:szCs w:val="24"/>
        </w:rPr>
        <w:lastRenderedPageBreak/>
        <w:t>on progr</w:t>
      </w:r>
      <w:r w:rsidRPr="00334CB2">
        <w:rPr>
          <w:sz w:val="24"/>
          <w:szCs w:val="24"/>
        </w:rPr>
        <w:t>ess made and use the meetings as an opportunity to obtain technical and administrative support for the UNDP operations.</w:t>
      </w:r>
    </w:p>
    <w:p w:rsidR="00FF6591" w:rsidRPr="00334CB2" w:rsidRDefault="00FF6591" w:rsidP="008D5889">
      <w:pPr>
        <w:spacing w:after="0" w:line="240" w:lineRule="auto"/>
        <w:jc w:val="both"/>
        <w:rPr>
          <w:rFonts w:cs="Times New Roman"/>
          <w:sz w:val="24"/>
          <w:szCs w:val="24"/>
          <w:u w:val="single"/>
        </w:rPr>
      </w:pPr>
    </w:p>
    <w:p w:rsidR="001A3D31" w:rsidRPr="00334CB2" w:rsidRDefault="0072116C" w:rsidP="00042388">
      <w:pPr>
        <w:spacing w:after="0" w:line="240" w:lineRule="auto"/>
        <w:jc w:val="both"/>
        <w:rPr>
          <w:rFonts w:cs="Times New Roman"/>
          <w:sz w:val="24"/>
          <w:szCs w:val="24"/>
        </w:rPr>
      </w:pPr>
      <w:r w:rsidRPr="00334CB2">
        <w:rPr>
          <w:rFonts w:cs="Times New Roman"/>
          <w:sz w:val="24"/>
          <w:szCs w:val="24"/>
          <w:u w:val="single"/>
        </w:rPr>
        <w:t xml:space="preserve">Staffing: </w:t>
      </w:r>
      <w:r w:rsidRPr="00334CB2">
        <w:rPr>
          <w:rFonts w:cs="Times New Roman"/>
          <w:bCs/>
          <w:sz w:val="24"/>
          <w:szCs w:val="24"/>
        </w:rPr>
        <w:t>The recruitment process is almost complete</w:t>
      </w:r>
      <w:r w:rsidR="001D272E" w:rsidRPr="00334CB2">
        <w:rPr>
          <w:rFonts w:cs="Times New Roman"/>
          <w:bCs/>
          <w:sz w:val="24"/>
          <w:szCs w:val="24"/>
        </w:rPr>
        <w:t>d</w:t>
      </w:r>
      <w:r w:rsidRPr="00334CB2">
        <w:rPr>
          <w:rFonts w:cs="Times New Roman"/>
          <w:bCs/>
          <w:sz w:val="24"/>
          <w:szCs w:val="24"/>
        </w:rPr>
        <w:t xml:space="preserve"> for the hiring of six community liaison officers</w:t>
      </w:r>
      <w:r w:rsidR="001A3D31" w:rsidRPr="00334CB2">
        <w:rPr>
          <w:rFonts w:cs="Times New Roman"/>
          <w:bCs/>
          <w:sz w:val="24"/>
          <w:szCs w:val="24"/>
        </w:rPr>
        <w:t xml:space="preserve"> (CLO)</w:t>
      </w:r>
      <w:r w:rsidRPr="00334CB2">
        <w:rPr>
          <w:rFonts w:cs="Times New Roman"/>
          <w:bCs/>
          <w:sz w:val="24"/>
          <w:szCs w:val="24"/>
        </w:rPr>
        <w:t xml:space="preserve"> to facilitate the implementation of the CCCAF. A request for interest was launched in early February for prospective candidates. </w:t>
      </w:r>
      <w:r w:rsidR="001D272E" w:rsidRPr="00334CB2">
        <w:rPr>
          <w:rFonts w:cs="Times New Roman"/>
          <w:bCs/>
          <w:sz w:val="24"/>
          <w:szCs w:val="24"/>
        </w:rPr>
        <w:t>During the quarter several</w:t>
      </w:r>
      <w:r w:rsidRPr="00334CB2">
        <w:rPr>
          <w:rFonts w:cs="Times New Roman"/>
          <w:bCs/>
          <w:sz w:val="24"/>
          <w:szCs w:val="24"/>
        </w:rPr>
        <w:t xml:space="preserve"> meetings were held with PS </w:t>
      </w:r>
      <w:r w:rsidR="001D272E" w:rsidRPr="00334CB2">
        <w:rPr>
          <w:rFonts w:cs="Times New Roman"/>
          <w:bCs/>
          <w:sz w:val="24"/>
          <w:szCs w:val="24"/>
        </w:rPr>
        <w:t xml:space="preserve">Jessamy (Project Director) </w:t>
      </w:r>
      <w:r w:rsidRPr="00334CB2">
        <w:rPr>
          <w:rFonts w:cs="Times New Roman"/>
          <w:bCs/>
          <w:sz w:val="24"/>
          <w:szCs w:val="24"/>
        </w:rPr>
        <w:t xml:space="preserve">and senior Ministry of Agriculture Officials </w:t>
      </w:r>
      <w:r w:rsidR="001A3D31" w:rsidRPr="00334CB2">
        <w:rPr>
          <w:rFonts w:cs="Times New Roman"/>
          <w:bCs/>
          <w:sz w:val="24"/>
          <w:szCs w:val="24"/>
        </w:rPr>
        <w:t>in order to</w:t>
      </w:r>
      <w:r w:rsidR="001A3D31" w:rsidRPr="00334CB2">
        <w:rPr>
          <w:rFonts w:cs="Times New Roman"/>
          <w:b/>
          <w:bCs/>
          <w:sz w:val="24"/>
          <w:szCs w:val="24"/>
        </w:rPr>
        <w:t xml:space="preserve"> </w:t>
      </w:r>
      <w:r w:rsidRPr="00334CB2">
        <w:rPr>
          <w:rFonts w:cs="Times New Roman"/>
          <w:sz w:val="24"/>
          <w:szCs w:val="24"/>
        </w:rPr>
        <w:t>use the Ministry Systems to select, review and hire appropriate persons to fill the positions of C</w:t>
      </w:r>
      <w:r w:rsidR="001A3D31" w:rsidRPr="00334CB2">
        <w:rPr>
          <w:rFonts w:cs="Times New Roman"/>
          <w:sz w:val="24"/>
          <w:szCs w:val="24"/>
        </w:rPr>
        <w:t>LO</w:t>
      </w:r>
      <w:r w:rsidR="001D272E" w:rsidRPr="00334CB2">
        <w:rPr>
          <w:rFonts w:cs="Times New Roman"/>
          <w:sz w:val="24"/>
          <w:szCs w:val="24"/>
        </w:rPr>
        <w:t>s</w:t>
      </w:r>
      <w:r w:rsidRPr="00334CB2">
        <w:rPr>
          <w:rFonts w:cs="Times New Roman"/>
          <w:sz w:val="24"/>
          <w:szCs w:val="24"/>
        </w:rPr>
        <w:t xml:space="preserve">.  </w:t>
      </w:r>
      <w:r w:rsidRPr="00334CB2">
        <w:rPr>
          <w:rFonts w:eastAsiaTheme="minorEastAsia"/>
          <w:sz w:val="24"/>
          <w:szCs w:val="24"/>
        </w:rPr>
        <w:t xml:space="preserve">The CLOs will be field based positions where persons hired are expected to work remotely from agricultural extension district including </w:t>
      </w:r>
      <w:proofErr w:type="spellStart"/>
      <w:r w:rsidRPr="00334CB2">
        <w:rPr>
          <w:rFonts w:eastAsiaTheme="minorEastAsia"/>
          <w:sz w:val="24"/>
          <w:szCs w:val="24"/>
        </w:rPr>
        <w:t>Carriacou</w:t>
      </w:r>
      <w:proofErr w:type="spellEnd"/>
      <w:r w:rsidRPr="00334CB2">
        <w:rPr>
          <w:rFonts w:eastAsiaTheme="minorEastAsia"/>
          <w:sz w:val="24"/>
          <w:szCs w:val="24"/>
        </w:rPr>
        <w:t xml:space="preserve"> and PM. </w:t>
      </w:r>
      <w:r w:rsidR="001A3D31" w:rsidRPr="00334CB2">
        <w:rPr>
          <w:rFonts w:cs="Times New Roman"/>
          <w:sz w:val="24"/>
          <w:szCs w:val="24"/>
        </w:rPr>
        <w:t xml:space="preserve">The shortlisting </w:t>
      </w:r>
      <w:r w:rsidR="00A767FE">
        <w:rPr>
          <w:rFonts w:cs="Times New Roman"/>
          <w:sz w:val="24"/>
          <w:szCs w:val="24"/>
        </w:rPr>
        <w:t xml:space="preserve">of the hiring </w:t>
      </w:r>
      <w:r w:rsidR="001A3D31" w:rsidRPr="00334CB2">
        <w:rPr>
          <w:rFonts w:cs="Times New Roman"/>
          <w:sz w:val="24"/>
          <w:szCs w:val="24"/>
        </w:rPr>
        <w:t xml:space="preserve">process has been concluded for Grenada which involved members of the UNDP team in Grenada and senior officers delegated by PS Jessamy. </w:t>
      </w:r>
    </w:p>
    <w:p w:rsidR="001A3D31" w:rsidRPr="00334CB2" w:rsidRDefault="001A3D31" w:rsidP="001A3D31">
      <w:pPr>
        <w:spacing w:after="0" w:line="240" w:lineRule="auto"/>
        <w:rPr>
          <w:rFonts w:cs="Arial"/>
          <w:sz w:val="24"/>
          <w:szCs w:val="24"/>
        </w:rPr>
      </w:pPr>
      <w:r w:rsidRPr="00334CB2">
        <w:rPr>
          <w:rFonts w:eastAsiaTheme="minorEastAsia"/>
          <w:sz w:val="24"/>
          <w:szCs w:val="24"/>
        </w:rPr>
        <w:t xml:space="preserve">A total of six persons are expected to be hired with one of these position being a </w:t>
      </w:r>
      <w:r w:rsidR="00042388" w:rsidRPr="00334CB2">
        <w:rPr>
          <w:rFonts w:eastAsiaTheme="minorEastAsia"/>
          <w:sz w:val="24"/>
          <w:szCs w:val="24"/>
        </w:rPr>
        <w:t xml:space="preserve">community liaison </w:t>
      </w:r>
      <w:r w:rsidRPr="00334CB2">
        <w:rPr>
          <w:rFonts w:eastAsiaTheme="minorEastAsia"/>
          <w:sz w:val="24"/>
          <w:szCs w:val="24"/>
        </w:rPr>
        <w:t>coordinator</w:t>
      </w:r>
      <w:r w:rsidR="00042388" w:rsidRPr="00334CB2">
        <w:rPr>
          <w:rFonts w:eastAsiaTheme="minorEastAsia"/>
          <w:sz w:val="24"/>
          <w:szCs w:val="24"/>
        </w:rPr>
        <w:t xml:space="preserve"> (CLC)</w:t>
      </w:r>
      <w:r w:rsidRPr="00334CB2">
        <w:rPr>
          <w:rFonts w:eastAsiaTheme="minorEastAsia"/>
          <w:sz w:val="24"/>
          <w:szCs w:val="24"/>
        </w:rPr>
        <w:t xml:space="preserve"> based at the UNDP Office within the Ministry of Agriculture. </w:t>
      </w:r>
      <w:r w:rsidRPr="00334CB2">
        <w:rPr>
          <w:rFonts w:cs="Times New Roman"/>
          <w:sz w:val="24"/>
          <w:szCs w:val="24"/>
        </w:rPr>
        <w:t xml:space="preserve">The same process is planned for </w:t>
      </w:r>
      <w:proofErr w:type="spellStart"/>
      <w:r w:rsidRPr="00334CB2">
        <w:rPr>
          <w:rFonts w:cs="Times New Roman"/>
          <w:sz w:val="24"/>
          <w:szCs w:val="24"/>
        </w:rPr>
        <w:t>Carriacou</w:t>
      </w:r>
      <w:proofErr w:type="spellEnd"/>
      <w:r w:rsidRPr="00334CB2">
        <w:rPr>
          <w:rFonts w:cs="Times New Roman"/>
          <w:sz w:val="24"/>
          <w:szCs w:val="24"/>
        </w:rPr>
        <w:t xml:space="preserve"> and interviews will be conducted on April 7 and 8.</w:t>
      </w:r>
      <w:r w:rsidRPr="00334CB2">
        <w:rPr>
          <w:rFonts w:cs="Arial"/>
          <w:sz w:val="24"/>
          <w:szCs w:val="24"/>
        </w:rPr>
        <w:t xml:space="preserve"> From a total of 35 applications for Community Liaison Officer, 12 were interviewed and undertake a written assessment and from a total of 13 applicants for Community Liaison Coordinator five</w:t>
      </w:r>
      <w:r w:rsidR="00042388" w:rsidRPr="00334CB2">
        <w:rPr>
          <w:rFonts w:cs="Arial"/>
          <w:sz w:val="24"/>
          <w:szCs w:val="24"/>
        </w:rPr>
        <w:t xml:space="preserve"> were</w:t>
      </w:r>
      <w:r w:rsidRPr="00334CB2">
        <w:rPr>
          <w:rFonts w:cs="Arial"/>
          <w:sz w:val="24"/>
          <w:szCs w:val="24"/>
        </w:rPr>
        <w:t xml:space="preserve"> interviewed and undertake a written assessment. </w:t>
      </w:r>
      <w:r w:rsidR="00042388" w:rsidRPr="00334CB2">
        <w:rPr>
          <w:rFonts w:cs="Arial"/>
          <w:sz w:val="24"/>
          <w:szCs w:val="24"/>
        </w:rPr>
        <w:t xml:space="preserve">The process for hiring the CLC was completed at the end of March and </w:t>
      </w:r>
      <w:proofErr w:type="spellStart"/>
      <w:r w:rsidR="00042388" w:rsidRPr="00334CB2">
        <w:rPr>
          <w:rFonts w:cs="Arial"/>
          <w:sz w:val="24"/>
          <w:szCs w:val="24"/>
        </w:rPr>
        <w:t>Dawne</w:t>
      </w:r>
      <w:proofErr w:type="spellEnd"/>
      <w:r w:rsidR="00042388" w:rsidRPr="00334CB2">
        <w:rPr>
          <w:rFonts w:cs="Arial"/>
          <w:sz w:val="24"/>
          <w:szCs w:val="24"/>
        </w:rPr>
        <w:t xml:space="preserve"> Mark was selected to fill that position</w:t>
      </w:r>
      <w:r w:rsidR="001D272E" w:rsidRPr="00334CB2">
        <w:rPr>
          <w:rFonts w:cs="Arial"/>
          <w:sz w:val="24"/>
          <w:szCs w:val="24"/>
        </w:rPr>
        <w:t xml:space="preserve"> to commence work on April 1</w:t>
      </w:r>
      <w:r w:rsidR="001D272E" w:rsidRPr="00334CB2">
        <w:rPr>
          <w:rFonts w:cs="Arial"/>
          <w:sz w:val="24"/>
          <w:szCs w:val="24"/>
          <w:vertAlign w:val="superscript"/>
        </w:rPr>
        <w:t>st</w:t>
      </w:r>
      <w:r w:rsidR="001D272E" w:rsidRPr="00334CB2">
        <w:rPr>
          <w:rFonts w:cs="Arial"/>
          <w:sz w:val="24"/>
          <w:szCs w:val="24"/>
        </w:rPr>
        <w:t>.</w:t>
      </w:r>
    </w:p>
    <w:p w:rsidR="001A3D31" w:rsidRPr="00334CB2" w:rsidRDefault="001A3D31" w:rsidP="001A3D31">
      <w:pPr>
        <w:spacing w:after="0" w:line="240" w:lineRule="auto"/>
        <w:rPr>
          <w:rFonts w:cs="Arial"/>
          <w:sz w:val="24"/>
          <w:szCs w:val="24"/>
        </w:rPr>
      </w:pPr>
    </w:p>
    <w:p w:rsidR="001B5F9E" w:rsidRPr="00334CB2" w:rsidRDefault="00CD6D53" w:rsidP="001B5F9E">
      <w:pPr>
        <w:spacing w:after="0" w:line="240" w:lineRule="auto"/>
        <w:rPr>
          <w:rFonts w:cs="Times New Roman"/>
          <w:bCs/>
          <w:sz w:val="24"/>
          <w:szCs w:val="24"/>
        </w:rPr>
      </w:pPr>
      <w:r w:rsidRPr="00334CB2">
        <w:rPr>
          <w:rFonts w:cs="Times New Roman"/>
          <w:bCs/>
          <w:sz w:val="24"/>
          <w:szCs w:val="24"/>
          <w:u w:val="single"/>
        </w:rPr>
        <w:t>Procurement:</w:t>
      </w:r>
      <w:r w:rsidRPr="00334CB2">
        <w:rPr>
          <w:rFonts w:cs="Times New Roman"/>
          <w:bCs/>
          <w:sz w:val="24"/>
          <w:szCs w:val="24"/>
        </w:rPr>
        <w:t xml:space="preserve"> The UNDP ICCAS is in process of setting up office space</w:t>
      </w:r>
      <w:r w:rsidR="00A767FE">
        <w:rPr>
          <w:rFonts w:cs="Times New Roman"/>
          <w:bCs/>
          <w:sz w:val="24"/>
          <w:szCs w:val="24"/>
        </w:rPr>
        <w:t>s</w:t>
      </w:r>
      <w:r w:rsidRPr="00334CB2">
        <w:rPr>
          <w:rFonts w:cs="Times New Roman"/>
          <w:bCs/>
          <w:sz w:val="24"/>
          <w:szCs w:val="24"/>
        </w:rPr>
        <w:t xml:space="preserve"> for the soon to hired CLOs. The structure for implementing the CCCAF project will be within the Ministry of Agriculture and the CLOs will be based at the agricultural extension districts where there </w:t>
      </w:r>
      <w:r w:rsidR="00A767FE">
        <w:rPr>
          <w:rFonts w:cs="Times New Roman"/>
          <w:bCs/>
          <w:sz w:val="24"/>
          <w:szCs w:val="24"/>
        </w:rPr>
        <w:t>are</w:t>
      </w:r>
      <w:r w:rsidRPr="00334CB2">
        <w:rPr>
          <w:rFonts w:cs="Times New Roman"/>
          <w:bCs/>
          <w:sz w:val="24"/>
          <w:szCs w:val="24"/>
        </w:rPr>
        <w:t xml:space="preserve"> av</w:t>
      </w:r>
      <w:r w:rsidR="00A767FE">
        <w:rPr>
          <w:rFonts w:cs="Times New Roman"/>
          <w:bCs/>
          <w:sz w:val="24"/>
          <w:szCs w:val="24"/>
        </w:rPr>
        <w:t xml:space="preserve">ailable office space and </w:t>
      </w:r>
      <w:proofErr w:type="spellStart"/>
      <w:r w:rsidR="00A767FE">
        <w:rPr>
          <w:rFonts w:cs="Times New Roman"/>
          <w:bCs/>
          <w:sz w:val="24"/>
          <w:szCs w:val="24"/>
        </w:rPr>
        <w:t>persone</w:t>
      </w:r>
      <w:r w:rsidRPr="00334CB2">
        <w:rPr>
          <w:rFonts w:cs="Times New Roman"/>
          <w:bCs/>
          <w:sz w:val="24"/>
          <w:szCs w:val="24"/>
        </w:rPr>
        <w:t>l</w:t>
      </w:r>
      <w:proofErr w:type="spellEnd"/>
      <w:r w:rsidRPr="00334CB2">
        <w:rPr>
          <w:rFonts w:cs="Times New Roman"/>
          <w:bCs/>
          <w:sz w:val="24"/>
          <w:szCs w:val="24"/>
        </w:rPr>
        <w:t xml:space="preserve"> for day to day supervision. </w:t>
      </w:r>
      <w:r w:rsidR="001B5F9E" w:rsidRPr="00334CB2">
        <w:rPr>
          <w:rFonts w:cs="Arial"/>
          <w:sz w:val="24"/>
          <w:szCs w:val="24"/>
        </w:rPr>
        <w:t xml:space="preserve">The UNDP staff visited the Agricultural Extension District (AED) offices with senior extension officers to assess the equipment and repair needs for these officers. </w:t>
      </w:r>
    </w:p>
    <w:p w:rsidR="00CD6D53" w:rsidRPr="00334CB2" w:rsidRDefault="00CD6D53" w:rsidP="00CD6D53">
      <w:pPr>
        <w:spacing w:after="0" w:line="240" w:lineRule="auto"/>
        <w:rPr>
          <w:rFonts w:cs="Times New Roman"/>
          <w:bCs/>
          <w:sz w:val="24"/>
          <w:szCs w:val="24"/>
        </w:rPr>
      </w:pPr>
      <w:r w:rsidRPr="00334CB2">
        <w:rPr>
          <w:rFonts w:cs="Times New Roman"/>
          <w:bCs/>
          <w:sz w:val="24"/>
          <w:szCs w:val="24"/>
        </w:rPr>
        <w:t>The UNDP Office has requested appropriate office equipment, furniture and supplies for the efficient function</w:t>
      </w:r>
      <w:r w:rsidR="00A767FE">
        <w:rPr>
          <w:rFonts w:cs="Times New Roman"/>
          <w:bCs/>
          <w:sz w:val="24"/>
          <w:szCs w:val="24"/>
        </w:rPr>
        <w:t>ing</w:t>
      </w:r>
      <w:r w:rsidRPr="00334CB2">
        <w:rPr>
          <w:rFonts w:cs="Times New Roman"/>
          <w:bCs/>
          <w:sz w:val="24"/>
          <w:szCs w:val="24"/>
        </w:rPr>
        <w:t xml:space="preserve"> of the CLOs and so far have received the following: </w:t>
      </w:r>
    </w:p>
    <w:p w:rsidR="00CD6D53" w:rsidRPr="00334CB2" w:rsidRDefault="00CD6D53" w:rsidP="00BA1207">
      <w:pPr>
        <w:numPr>
          <w:ilvl w:val="0"/>
          <w:numId w:val="1"/>
        </w:numPr>
        <w:spacing w:after="0" w:line="240" w:lineRule="auto"/>
        <w:rPr>
          <w:rFonts w:cs="Arial"/>
          <w:sz w:val="24"/>
          <w:szCs w:val="24"/>
        </w:rPr>
      </w:pPr>
      <w:r w:rsidRPr="00334CB2">
        <w:rPr>
          <w:rFonts w:cs="Arial"/>
          <w:sz w:val="24"/>
          <w:szCs w:val="24"/>
        </w:rPr>
        <w:t>Eight</w:t>
      </w:r>
      <w:r w:rsidR="00A767FE">
        <w:rPr>
          <w:rFonts w:cs="Arial"/>
          <w:sz w:val="24"/>
          <w:szCs w:val="24"/>
        </w:rPr>
        <w:t xml:space="preserve"> computer monitors and two</w:t>
      </w:r>
      <w:r w:rsidRPr="00334CB2">
        <w:rPr>
          <w:rFonts w:cs="Arial"/>
          <w:sz w:val="24"/>
          <w:szCs w:val="24"/>
        </w:rPr>
        <w:t xml:space="preserve"> laptops docking stations </w:t>
      </w:r>
      <w:r w:rsidR="001B5F9E" w:rsidRPr="00334CB2">
        <w:rPr>
          <w:rFonts w:cs="Arial"/>
          <w:sz w:val="24"/>
          <w:szCs w:val="24"/>
        </w:rPr>
        <w:t xml:space="preserve">procured </w:t>
      </w:r>
      <w:r w:rsidRPr="00334CB2">
        <w:rPr>
          <w:rFonts w:cs="Arial"/>
          <w:sz w:val="24"/>
          <w:szCs w:val="24"/>
        </w:rPr>
        <w:t>form</w:t>
      </w:r>
      <w:r w:rsidR="001B5F9E" w:rsidRPr="00334CB2">
        <w:rPr>
          <w:rFonts w:cs="Arial"/>
          <w:sz w:val="24"/>
          <w:szCs w:val="24"/>
        </w:rPr>
        <w:t xml:space="preserve"> UNDP Barbados through</w:t>
      </w:r>
      <w:r w:rsidRPr="00334CB2">
        <w:rPr>
          <w:rFonts w:cs="Arial"/>
          <w:sz w:val="24"/>
          <w:szCs w:val="24"/>
        </w:rPr>
        <w:t xml:space="preserve"> Dell. These computers will be used by the officers hired and </w:t>
      </w:r>
      <w:r w:rsidR="001B5F9E" w:rsidRPr="00334CB2">
        <w:rPr>
          <w:rFonts w:cs="Arial"/>
          <w:sz w:val="24"/>
          <w:szCs w:val="24"/>
        </w:rPr>
        <w:t xml:space="preserve">will </w:t>
      </w:r>
      <w:r w:rsidRPr="00334CB2">
        <w:rPr>
          <w:rFonts w:cs="Arial"/>
          <w:sz w:val="24"/>
          <w:szCs w:val="24"/>
        </w:rPr>
        <w:t xml:space="preserve">based at the </w:t>
      </w:r>
      <w:r w:rsidR="001B5F9E" w:rsidRPr="00334CB2">
        <w:rPr>
          <w:rFonts w:cs="Arial"/>
          <w:sz w:val="24"/>
          <w:szCs w:val="24"/>
        </w:rPr>
        <w:t xml:space="preserve">UNDP Office and </w:t>
      </w:r>
      <w:r w:rsidR="00A767FE">
        <w:rPr>
          <w:rFonts w:cs="Arial"/>
          <w:sz w:val="24"/>
          <w:szCs w:val="24"/>
        </w:rPr>
        <w:t xml:space="preserve">the </w:t>
      </w:r>
      <w:r w:rsidR="001B5F9E" w:rsidRPr="00334CB2">
        <w:rPr>
          <w:rFonts w:cs="Arial"/>
          <w:sz w:val="24"/>
          <w:szCs w:val="24"/>
        </w:rPr>
        <w:t>a</w:t>
      </w:r>
      <w:r w:rsidRPr="00334CB2">
        <w:rPr>
          <w:rFonts w:cs="Arial"/>
          <w:sz w:val="24"/>
          <w:szCs w:val="24"/>
        </w:rPr>
        <w:t xml:space="preserve">gricultural extension districts. The CPUs ended up in St. George Barbados instead of St. George’s Grenada and they </w:t>
      </w:r>
      <w:r w:rsidR="00A767FE">
        <w:rPr>
          <w:rFonts w:cs="Arial"/>
          <w:sz w:val="24"/>
          <w:szCs w:val="24"/>
        </w:rPr>
        <w:t>should arrived</w:t>
      </w:r>
      <w:r w:rsidR="001B5F9E" w:rsidRPr="00334CB2">
        <w:rPr>
          <w:rFonts w:cs="Arial"/>
          <w:sz w:val="24"/>
          <w:szCs w:val="24"/>
        </w:rPr>
        <w:t xml:space="preserve"> in </w:t>
      </w:r>
      <w:r w:rsidR="00A767FE">
        <w:rPr>
          <w:rFonts w:cs="Arial"/>
          <w:sz w:val="24"/>
          <w:szCs w:val="24"/>
        </w:rPr>
        <w:t>Grenada early in the nex</w:t>
      </w:r>
      <w:r w:rsidR="001B5F9E" w:rsidRPr="00334CB2">
        <w:rPr>
          <w:rFonts w:cs="Arial"/>
          <w:sz w:val="24"/>
          <w:szCs w:val="24"/>
        </w:rPr>
        <w:t>t quarter.</w:t>
      </w:r>
    </w:p>
    <w:p w:rsidR="00CD6D53" w:rsidRPr="00334CB2" w:rsidRDefault="00CD6D53" w:rsidP="00BA1207">
      <w:pPr>
        <w:numPr>
          <w:ilvl w:val="0"/>
          <w:numId w:val="1"/>
        </w:numPr>
        <w:spacing w:after="0" w:line="240" w:lineRule="auto"/>
        <w:rPr>
          <w:rFonts w:cs="Arial"/>
          <w:sz w:val="24"/>
          <w:szCs w:val="24"/>
        </w:rPr>
      </w:pPr>
      <w:r w:rsidRPr="00334CB2">
        <w:rPr>
          <w:rFonts w:cs="Arial"/>
          <w:sz w:val="24"/>
          <w:szCs w:val="24"/>
        </w:rPr>
        <w:lastRenderedPageBreak/>
        <w:t xml:space="preserve">UNDP </w:t>
      </w:r>
      <w:r w:rsidR="001B5F9E" w:rsidRPr="00334CB2">
        <w:rPr>
          <w:rFonts w:cs="Arial"/>
          <w:sz w:val="24"/>
          <w:szCs w:val="24"/>
        </w:rPr>
        <w:t xml:space="preserve">ICCAS </w:t>
      </w:r>
      <w:r w:rsidRPr="00334CB2">
        <w:rPr>
          <w:rFonts w:cs="Arial"/>
          <w:sz w:val="24"/>
          <w:szCs w:val="24"/>
        </w:rPr>
        <w:t>is in the process of procuring the following for the AEDs</w:t>
      </w:r>
      <w:proofErr w:type="gramStart"/>
      <w:r w:rsidR="001B5F9E" w:rsidRPr="00334CB2">
        <w:rPr>
          <w:rFonts w:cs="Arial"/>
          <w:sz w:val="24"/>
          <w:szCs w:val="24"/>
        </w:rPr>
        <w:t>:</w:t>
      </w:r>
      <w:r w:rsidRPr="00334CB2">
        <w:rPr>
          <w:rFonts w:cs="Arial"/>
          <w:sz w:val="24"/>
          <w:szCs w:val="24"/>
        </w:rPr>
        <w:t>.</w:t>
      </w:r>
      <w:proofErr w:type="gramEnd"/>
    </w:p>
    <w:p w:rsidR="00CD6D53" w:rsidRPr="00334CB2" w:rsidRDefault="001B5F9E" w:rsidP="00BA1207">
      <w:pPr>
        <w:numPr>
          <w:ilvl w:val="0"/>
          <w:numId w:val="2"/>
        </w:numPr>
        <w:spacing w:after="0" w:line="240" w:lineRule="auto"/>
        <w:rPr>
          <w:rFonts w:cs="Arial"/>
          <w:sz w:val="24"/>
          <w:szCs w:val="24"/>
        </w:rPr>
      </w:pPr>
      <w:r w:rsidRPr="00334CB2">
        <w:rPr>
          <w:rFonts w:cs="Arial"/>
          <w:sz w:val="24"/>
          <w:szCs w:val="24"/>
        </w:rPr>
        <w:t xml:space="preserve"> P</w:t>
      </w:r>
      <w:r w:rsidR="00CD6D53" w:rsidRPr="00334CB2">
        <w:rPr>
          <w:rFonts w:cs="Arial"/>
          <w:sz w:val="24"/>
          <w:szCs w:val="24"/>
        </w:rPr>
        <w:t>rinters</w:t>
      </w:r>
      <w:r w:rsidRPr="00334CB2">
        <w:rPr>
          <w:rFonts w:cs="Arial"/>
          <w:sz w:val="24"/>
          <w:szCs w:val="24"/>
        </w:rPr>
        <w:t xml:space="preserve"> (with scanners),</w:t>
      </w:r>
      <w:r w:rsidR="00CD6D53" w:rsidRPr="00334CB2">
        <w:rPr>
          <w:rFonts w:cs="Arial"/>
          <w:sz w:val="24"/>
          <w:szCs w:val="24"/>
        </w:rPr>
        <w:t xml:space="preserve"> desks and chairs, AC units; burglar proofing </w:t>
      </w:r>
      <w:r w:rsidR="00A767FE">
        <w:rPr>
          <w:rFonts w:cs="Arial"/>
          <w:sz w:val="24"/>
          <w:szCs w:val="24"/>
        </w:rPr>
        <w:t xml:space="preserve">of </w:t>
      </w:r>
      <w:r w:rsidR="00CD6D53" w:rsidRPr="00334CB2">
        <w:rPr>
          <w:rFonts w:cs="Arial"/>
          <w:sz w:val="24"/>
          <w:szCs w:val="24"/>
        </w:rPr>
        <w:t>one building;</w:t>
      </w:r>
      <w:r w:rsidRPr="00334CB2">
        <w:rPr>
          <w:rFonts w:cs="Arial"/>
          <w:sz w:val="24"/>
          <w:szCs w:val="24"/>
        </w:rPr>
        <w:t xml:space="preserve"> pa</w:t>
      </w:r>
      <w:r w:rsidR="00CD6D53" w:rsidRPr="00334CB2">
        <w:rPr>
          <w:rFonts w:cs="Arial"/>
          <w:sz w:val="24"/>
          <w:szCs w:val="24"/>
        </w:rPr>
        <w:t xml:space="preserve">inting some office areas; and providing other office supplies. </w:t>
      </w:r>
    </w:p>
    <w:p w:rsidR="00CD6D53" w:rsidRPr="00334CB2" w:rsidRDefault="00CD6D53" w:rsidP="00BA1207">
      <w:pPr>
        <w:pStyle w:val="ListParagraph"/>
        <w:numPr>
          <w:ilvl w:val="0"/>
          <w:numId w:val="3"/>
        </w:numPr>
        <w:spacing w:after="0" w:line="240" w:lineRule="auto"/>
        <w:rPr>
          <w:rFonts w:cs="Arial"/>
          <w:sz w:val="24"/>
        </w:rPr>
      </w:pPr>
      <w:r w:rsidRPr="00334CB2">
        <w:rPr>
          <w:rFonts w:cs="Arial"/>
          <w:sz w:val="24"/>
        </w:rPr>
        <w:t>Other office supplies</w:t>
      </w:r>
      <w:r w:rsidR="001B5F9E" w:rsidRPr="00334CB2">
        <w:rPr>
          <w:rFonts w:cs="Arial"/>
          <w:sz w:val="24"/>
        </w:rPr>
        <w:t xml:space="preserve"> for the AED includes</w:t>
      </w:r>
      <w:r w:rsidRPr="00334CB2">
        <w:rPr>
          <w:rFonts w:cs="Arial"/>
          <w:sz w:val="24"/>
        </w:rPr>
        <w:t>:</w:t>
      </w:r>
      <w:r w:rsidR="001B5F9E" w:rsidRPr="00334CB2">
        <w:rPr>
          <w:rFonts w:cs="Arial"/>
          <w:sz w:val="24"/>
        </w:rPr>
        <w:t xml:space="preserve"> </w:t>
      </w:r>
      <w:r w:rsidRPr="00334CB2">
        <w:rPr>
          <w:rFonts w:cs="Arial"/>
          <w:sz w:val="24"/>
        </w:rPr>
        <w:t>2 Standing Fans</w:t>
      </w:r>
      <w:r w:rsidR="001B5F9E" w:rsidRPr="00334CB2">
        <w:rPr>
          <w:rFonts w:cs="Arial"/>
          <w:sz w:val="24"/>
        </w:rPr>
        <w:t xml:space="preserve">; </w:t>
      </w:r>
      <w:r w:rsidRPr="00334CB2">
        <w:rPr>
          <w:rFonts w:cs="Arial"/>
          <w:sz w:val="24"/>
        </w:rPr>
        <w:t>6 Surge Protectors for CLO Offices</w:t>
      </w:r>
      <w:r w:rsidR="001B5F9E" w:rsidRPr="00334CB2">
        <w:rPr>
          <w:rFonts w:cs="Arial"/>
          <w:sz w:val="24"/>
        </w:rPr>
        <w:t xml:space="preserve">; </w:t>
      </w:r>
      <w:r w:rsidRPr="00334CB2">
        <w:rPr>
          <w:rFonts w:cs="Arial"/>
          <w:sz w:val="24"/>
        </w:rPr>
        <w:t>6 100W Transformers for CLO Officer</w:t>
      </w:r>
      <w:r w:rsidR="001B5F9E" w:rsidRPr="00334CB2">
        <w:rPr>
          <w:rFonts w:cs="Arial"/>
          <w:sz w:val="24"/>
        </w:rPr>
        <w:t>; 1</w:t>
      </w:r>
      <w:r w:rsidRPr="00334CB2">
        <w:rPr>
          <w:rFonts w:cs="Arial"/>
          <w:sz w:val="24"/>
        </w:rPr>
        <w:t>8 General Purpose Office chairs for CLO Offices and additional space in UNDP office</w:t>
      </w:r>
      <w:r w:rsidR="001B5F9E" w:rsidRPr="00334CB2">
        <w:rPr>
          <w:rFonts w:cs="Arial"/>
          <w:sz w:val="24"/>
        </w:rPr>
        <w:t xml:space="preserve">; </w:t>
      </w:r>
      <w:r w:rsidRPr="00334CB2">
        <w:rPr>
          <w:rFonts w:cs="Arial"/>
          <w:sz w:val="24"/>
        </w:rPr>
        <w:t>2 Cordless Desk Phones</w:t>
      </w:r>
      <w:r w:rsidR="001B5F9E" w:rsidRPr="00334CB2">
        <w:rPr>
          <w:rFonts w:cs="Arial"/>
          <w:sz w:val="24"/>
        </w:rPr>
        <w:t xml:space="preserve">, </w:t>
      </w:r>
      <w:r w:rsidRPr="00334CB2">
        <w:rPr>
          <w:rFonts w:cs="Arial"/>
          <w:sz w:val="24"/>
        </w:rPr>
        <w:t>5 4-drawer Filing Cabinets</w:t>
      </w:r>
      <w:r w:rsidR="001B5F9E" w:rsidRPr="00334CB2">
        <w:rPr>
          <w:rFonts w:cs="Arial"/>
          <w:sz w:val="24"/>
        </w:rPr>
        <w:t xml:space="preserve"> and other office supplies.</w:t>
      </w:r>
    </w:p>
    <w:p w:rsidR="001A3D31" w:rsidRPr="00334CB2" w:rsidRDefault="001A3D31" w:rsidP="0072116C">
      <w:pPr>
        <w:spacing w:after="0" w:line="240" w:lineRule="auto"/>
        <w:jc w:val="both"/>
        <w:rPr>
          <w:rFonts w:eastAsiaTheme="minorEastAsia"/>
          <w:sz w:val="24"/>
          <w:szCs w:val="24"/>
          <w:highlight w:val="yellow"/>
        </w:rPr>
      </w:pPr>
    </w:p>
    <w:p w:rsidR="00922753" w:rsidRPr="00334CB2" w:rsidRDefault="00E74212" w:rsidP="0072116C">
      <w:pPr>
        <w:spacing w:after="0" w:line="240" w:lineRule="auto"/>
        <w:jc w:val="both"/>
        <w:rPr>
          <w:rFonts w:eastAsiaTheme="minorEastAsia"/>
          <w:sz w:val="24"/>
          <w:szCs w:val="24"/>
        </w:rPr>
      </w:pPr>
      <w:r w:rsidRPr="00334CB2">
        <w:rPr>
          <w:rFonts w:eastAsiaTheme="minorEastAsia"/>
          <w:sz w:val="24"/>
          <w:szCs w:val="24"/>
          <w:u w:val="single"/>
        </w:rPr>
        <w:t>Ministry of Agriculture provides staff support to the ICCAS project:</w:t>
      </w:r>
      <w:r w:rsidRPr="00334CB2">
        <w:rPr>
          <w:rFonts w:eastAsiaTheme="minorEastAsia"/>
          <w:sz w:val="24"/>
          <w:szCs w:val="24"/>
        </w:rPr>
        <w:t xml:space="preserve"> Upon a request by PS Jessamy (Project Director) to UNDP ICCAS project </w:t>
      </w:r>
      <w:r w:rsidR="00A767FE">
        <w:rPr>
          <w:rFonts w:eastAsiaTheme="minorEastAsia"/>
          <w:sz w:val="24"/>
          <w:szCs w:val="24"/>
        </w:rPr>
        <w:t xml:space="preserve">to </w:t>
      </w:r>
      <w:r w:rsidRPr="00334CB2">
        <w:rPr>
          <w:rFonts w:eastAsiaTheme="minorEastAsia"/>
          <w:sz w:val="24"/>
          <w:szCs w:val="24"/>
        </w:rPr>
        <w:t xml:space="preserve">have some of her staff become involved in the Ministries Projects a job descriptions were written </w:t>
      </w:r>
      <w:r w:rsidR="00A767FE">
        <w:rPr>
          <w:rFonts w:eastAsiaTheme="minorEastAsia"/>
          <w:sz w:val="24"/>
          <w:szCs w:val="24"/>
        </w:rPr>
        <w:t xml:space="preserve">for </w:t>
      </w:r>
      <w:r w:rsidRPr="00334CB2">
        <w:rPr>
          <w:rFonts w:eastAsiaTheme="minorEastAsia"/>
          <w:sz w:val="24"/>
          <w:szCs w:val="24"/>
        </w:rPr>
        <w:t xml:space="preserve">Mr. Ricky Morain (Planning Officer) and Mr. </w:t>
      </w:r>
      <w:r w:rsidRPr="00334CB2">
        <w:rPr>
          <w:rFonts w:eastAsia="Times New Roman" w:cs="Segoe UI"/>
          <w:sz w:val="24"/>
          <w:szCs w:val="24"/>
        </w:rPr>
        <w:t>Roopram Rajwant</w:t>
      </w:r>
      <w:r w:rsidRPr="00334CB2">
        <w:rPr>
          <w:rFonts w:eastAsiaTheme="minorEastAsia"/>
          <w:sz w:val="24"/>
          <w:szCs w:val="24"/>
        </w:rPr>
        <w:t xml:space="preserve"> to assist with the following activities for the Month of March:</w:t>
      </w:r>
    </w:p>
    <w:p w:rsidR="00E74212" w:rsidRPr="00334CB2" w:rsidRDefault="00E74212" w:rsidP="00BA1207">
      <w:pPr>
        <w:pStyle w:val="ListParagraph"/>
        <w:numPr>
          <w:ilvl w:val="0"/>
          <w:numId w:val="3"/>
        </w:numPr>
        <w:spacing w:before="0" w:after="0" w:line="240" w:lineRule="auto"/>
        <w:rPr>
          <w:rFonts w:cs="Arial"/>
          <w:sz w:val="24"/>
        </w:rPr>
      </w:pPr>
      <w:r w:rsidRPr="00334CB2">
        <w:rPr>
          <w:rFonts w:cs="Arial"/>
          <w:sz w:val="24"/>
        </w:rPr>
        <w:t>Recruitment of Community Liaison Officers and Coordinator (by March 2015)</w:t>
      </w:r>
    </w:p>
    <w:p w:rsidR="00E74212" w:rsidRPr="00334CB2" w:rsidRDefault="00E74212" w:rsidP="00BA1207">
      <w:pPr>
        <w:pStyle w:val="ListParagraph"/>
        <w:numPr>
          <w:ilvl w:val="0"/>
          <w:numId w:val="4"/>
        </w:numPr>
        <w:spacing w:before="0" w:after="0" w:line="240" w:lineRule="auto"/>
        <w:rPr>
          <w:rFonts w:cs="Arial"/>
          <w:sz w:val="24"/>
        </w:rPr>
      </w:pPr>
      <w:r w:rsidRPr="00334CB2">
        <w:rPr>
          <w:rFonts w:cs="Arial"/>
          <w:sz w:val="24"/>
        </w:rPr>
        <w:t>Prepare scenario and questions for CLO/CLC writing exams</w:t>
      </w:r>
    </w:p>
    <w:p w:rsidR="00E74212" w:rsidRPr="00334CB2" w:rsidRDefault="00E74212" w:rsidP="00BA1207">
      <w:pPr>
        <w:numPr>
          <w:ilvl w:val="0"/>
          <w:numId w:val="4"/>
        </w:numPr>
        <w:spacing w:after="0" w:line="240" w:lineRule="auto"/>
        <w:contextualSpacing/>
        <w:rPr>
          <w:rFonts w:cs="Arial"/>
          <w:sz w:val="24"/>
          <w:szCs w:val="24"/>
        </w:rPr>
      </w:pPr>
      <w:r w:rsidRPr="00334CB2">
        <w:rPr>
          <w:rFonts w:cs="Arial"/>
          <w:sz w:val="24"/>
          <w:szCs w:val="24"/>
        </w:rPr>
        <w:t>Invigilate the writing exams for the CLOs/CLCs</w:t>
      </w:r>
    </w:p>
    <w:p w:rsidR="00E74212" w:rsidRPr="00334CB2" w:rsidRDefault="00E74212" w:rsidP="00BA1207">
      <w:pPr>
        <w:numPr>
          <w:ilvl w:val="0"/>
          <w:numId w:val="4"/>
        </w:numPr>
        <w:spacing w:after="0" w:line="240" w:lineRule="auto"/>
        <w:contextualSpacing/>
        <w:rPr>
          <w:rFonts w:cs="Arial"/>
          <w:sz w:val="24"/>
          <w:szCs w:val="24"/>
        </w:rPr>
      </w:pPr>
      <w:r w:rsidRPr="00334CB2">
        <w:rPr>
          <w:rFonts w:cs="Arial"/>
          <w:sz w:val="24"/>
          <w:szCs w:val="24"/>
        </w:rPr>
        <w:t>Grade the writing exams</w:t>
      </w:r>
    </w:p>
    <w:p w:rsidR="00E74212" w:rsidRPr="00334CB2" w:rsidRDefault="00E74212" w:rsidP="00BA1207">
      <w:pPr>
        <w:pStyle w:val="ListParagraph"/>
        <w:numPr>
          <w:ilvl w:val="0"/>
          <w:numId w:val="3"/>
        </w:numPr>
        <w:spacing w:before="0" w:after="0" w:line="240" w:lineRule="auto"/>
        <w:rPr>
          <w:sz w:val="24"/>
        </w:rPr>
      </w:pPr>
      <w:r w:rsidRPr="00334CB2">
        <w:rPr>
          <w:sz w:val="24"/>
        </w:rPr>
        <w:t xml:space="preserve">Community Climate Change Adaptation Fund (CCCAF) </w:t>
      </w:r>
    </w:p>
    <w:p w:rsidR="00E74212" w:rsidRPr="00334CB2" w:rsidRDefault="00E74212" w:rsidP="00BA1207">
      <w:pPr>
        <w:numPr>
          <w:ilvl w:val="0"/>
          <w:numId w:val="4"/>
        </w:numPr>
        <w:spacing w:after="0" w:line="240" w:lineRule="auto"/>
        <w:contextualSpacing/>
        <w:rPr>
          <w:sz w:val="24"/>
          <w:szCs w:val="24"/>
        </w:rPr>
      </w:pPr>
      <w:r w:rsidRPr="00334CB2">
        <w:rPr>
          <w:sz w:val="24"/>
          <w:szCs w:val="24"/>
        </w:rPr>
        <w:t>Read and provide comments on five full proposals sent in by the community groups</w:t>
      </w:r>
    </w:p>
    <w:p w:rsidR="00E74212" w:rsidRPr="00334CB2" w:rsidRDefault="00E74212" w:rsidP="008D5889">
      <w:pPr>
        <w:spacing w:after="0" w:line="240" w:lineRule="auto"/>
        <w:jc w:val="both"/>
        <w:rPr>
          <w:rFonts w:eastAsiaTheme="minorEastAsia"/>
          <w:sz w:val="24"/>
          <w:szCs w:val="24"/>
          <w:highlight w:val="yellow"/>
        </w:rPr>
      </w:pPr>
    </w:p>
    <w:p w:rsidR="00DC64F3" w:rsidRPr="00334CB2" w:rsidRDefault="00DC64F3" w:rsidP="008D5889">
      <w:pPr>
        <w:spacing w:after="0" w:line="240" w:lineRule="auto"/>
        <w:rPr>
          <w:rFonts w:cs="Times New Roman"/>
          <w:sz w:val="24"/>
          <w:szCs w:val="24"/>
        </w:rPr>
      </w:pPr>
      <w:r w:rsidRPr="00334CB2">
        <w:rPr>
          <w:sz w:val="24"/>
          <w:szCs w:val="24"/>
          <w:u w:val="single"/>
        </w:rPr>
        <w:t>Project Vehicle</w:t>
      </w:r>
      <w:r w:rsidRPr="00334CB2">
        <w:rPr>
          <w:sz w:val="24"/>
          <w:szCs w:val="24"/>
        </w:rPr>
        <w:t xml:space="preserve">: </w:t>
      </w:r>
      <w:r w:rsidR="00E74212" w:rsidRPr="00334CB2">
        <w:rPr>
          <w:rFonts w:cs="Times New Roman"/>
          <w:sz w:val="24"/>
          <w:szCs w:val="24"/>
        </w:rPr>
        <w:t xml:space="preserve">The artwork for the </w:t>
      </w:r>
      <w:r w:rsidRPr="00334CB2">
        <w:rPr>
          <w:rFonts w:cs="Times New Roman"/>
          <w:sz w:val="24"/>
          <w:szCs w:val="24"/>
        </w:rPr>
        <w:t>brand</w:t>
      </w:r>
      <w:r w:rsidR="00E74212" w:rsidRPr="00334CB2">
        <w:rPr>
          <w:rFonts w:cs="Times New Roman"/>
          <w:sz w:val="24"/>
          <w:szCs w:val="24"/>
        </w:rPr>
        <w:t>ing</w:t>
      </w:r>
      <w:r w:rsidRPr="00334CB2">
        <w:rPr>
          <w:rFonts w:cs="Times New Roman"/>
          <w:sz w:val="24"/>
          <w:szCs w:val="24"/>
        </w:rPr>
        <w:t xml:space="preserve"> the</w:t>
      </w:r>
      <w:r w:rsidR="00E74212" w:rsidRPr="00334CB2">
        <w:rPr>
          <w:rFonts w:cs="Times New Roman"/>
          <w:sz w:val="24"/>
          <w:szCs w:val="24"/>
        </w:rPr>
        <w:t xml:space="preserve"> UNDP</w:t>
      </w:r>
      <w:r w:rsidRPr="00334CB2">
        <w:rPr>
          <w:rFonts w:cs="Times New Roman"/>
          <w:sz w:val="24"/>
          <w:szCs w:val="24"/>
        </w:rPr>
        <w:t xml:space="preserve"> vehicle with ICCAS awareness materials</w:t>
      </w:r>
      <w:r w:rsidR="00E74212" w:rsidRPr="00334CB2">
        <w:rPr>
          <w:rFonts w:cs="Times New Roman"/>
          <w:sz w:val="24"/>
          <w:szCs w:val="24"/>
        </w:rPr>
        <w:t xml:space="preserve"> and the Ministry’s information is completed and the materials should be on the vehicle early in the next quarter. Through the Ministry of Agriculture a standard purchasing order is setup with a petrol company for fueling the vehicle. All travel </w:t>
      </w:r>
      <w:r w:rsidR="00FD7CBA" w:rsidRPr="00334CB2">
        <w:rPr>
          <w:rFonts w:cs="Times New Roman"/>
          <w:sz w:val="24"/>
          <w:szCs w:val="24"/>
        </w:rPr>
        <w:t xml:space="preserve">are logged with a log book provided by the </w:t>
      </w:r>
      <w:r w:rsidR="00DC66DF" w:rsidRPr="00334CB2">
        <w:rPr>
          <w:rFonts w:cs="Times New Roman"/>
          <w:sz w:val="24"/>
          <w:szCs w:val="24"/>
        </w:rPr>
        <w:t>Ministry</w:t>
      </w:r>
      <w:r w:rsidR="00FD7CBA" w:rsidRPr="00334CB2">
        <w:rPr>
          <w:rFonts w:cs="Times New Roman"/>
          <w:sz w:val="24"/>
          <w:szCs w:val="24"/>
        </w:rPr>
        <w:t>.</w:t>
      </w:r>
      <w:r w:rsidRPr="00334CB2">
        <w:rPr>
          <w:rFonts w:cs="Times New Roman"/>
          <w:sz w:val="24"/>
          <w:szCs w:val="24"/>
        </w:rPr>
        <w:t xml:space="preserve"> </w:t>
      </w:r>
    </w:p>
    <w:p w:rsidR="00DC64F3" w:rsidRPr="00334CB2" w:rsidRDefault="00DC64F3" w:rsidP="008D5889">
      <w:pPr>
        <w:spacing w:after="0" w:line="240" w:lineRule="auto"/>
        <w:rPr>
          <w:rFonts w:cs="Times New Roman"/>
          <w:sz w:val="24"/>
          <w:szCs w:val="24"/>
          <w:u w:val="single"/>
        </w:rPr>
      </w:pPr>
    </w:p>
    <w:p w:rsidR="00DC64F3" w:rsidRPr="00334CB2" w:rsidRDefault="00DC64F3" w:rsidP="008D5889">
      <w:pPr>
        <w:spacing w:after="0" w:line="240" w:lineRule="auto"/>
        <w:rPr>
          <w:rFonts w:cs="Times New Roman"/>
          <w:sz w:val="24"/>
          <w:szCs w:val="24"/>
        </w:rPr>
      </w:pPr>
      <w:r w:rsidRPr="00334CB2">
        <w:rPr>
          <w:rFonts w:cs="Times New Roman"/>
          <w:sz w:val="24"/>
          <w:szCs w:val="24"/>
          <w:u w:val="single"/>
        </w:rPr>
        <w:t>Second SGU Intern joins UNDP Team:</w:t>
      </w:r>
      <w:r w:rsidRPr="00334CB2">
        <w:rPr>
          <w:rFonts w:cs="Times New Roman"/>
          <w:sz w:val="24"/>
          <w:szCs w:val="24"/>
        </w:rPr>
        <w:t xml:space="preserve"> Ms. Alexandra Marino of St. George’s University (SGU) joined the UNDP Team, as an Intern in the middle of January. Ms. Marino is a Masters of Public Health degree student and </w:t>
      </w:r>
      <w:r w:rsidR="00A767FE">
        <w:rPr>
          <w:rFonts w:cs="Times New Roman"/>
          <w:sz w:val="24"/>
          <w:szCs w:val="24"/>
        </w:rPr>
        <w:t>interned with</w:t>
      </w:r>
      <w:r w:rsidRPr="00334CB2">
        <w:rPr>
          <w:rFonts w:cs="Times New Roman"/>
          <w:sz w:val="24"/>
          <w:szCs w:val="24"/>
        </w:rPr>
        <w:t xml:space="preserve"> UNDP until March 2015. During the </w:t>
      </w:r>
      <w:r w:rsidR="00A767FE">
        <w:rPr>
          <w:rFonts w:cs="Times New Roman"/>
          <w:sz w:val="24"/>
          <w:szCs w:val="24"/>
        </w:rPr>
        <w:t xml:space="preserve">internship </w:t>
      </w:r>
      <w:r w:rsidRPr="00334CB2">
        <w:rPr>
          <w:rFonts w:cs="Times New Roman"/>
          <w:sz w:val="24"/>
          <w:szCs w:val="24"/>
        </w:rPr>
        <w:t xml:space="preserve">she worked on reviewing and cataloging the proposals under the Climate Change Adaptation Fund. </w:t>
      </w:r>
    </w:p>
    <w:p w:rsidR="00FF6591" w:rsidRDefault="00FF6591" w:rsidP="008D5889">
      <w:pPr>
        <w:spacing w:after="0" w:line="240" w:lineRule="auto"/>
        <w:jc w:val="both"/>
        <w:rPr>
          <w:rFonts w:cs="Times New Roman"/>
          <w:sz w:val="24"/>
          <w:szCs w:val="24"/>
          <w:u w:val="single"/>
        </w:rPr>
      </w:pPr>
    </w:p>
    <w:p w:rsidR="008D5889" w:rsidRDefault="008D5889" w:rsidP="008D5889">
      <w:pPr>
        <w:spacing w:after="0" w:line="240" w:lineRule="auto"/>
        <w:jc w:val="both"/>
        <w:rPr>
          <w:rFonts w:cs="Times New Roman"/>
          <w:sz w:val="24"/>
          <w:szCs w:val="24"/>
          <w:u w:val="single"/>
        </w:rPr>
      </w:pPr>
    </w:p>
    <w:p w:rsidR="008D5889" w:rsidRDefault="008D5889" w:rsidP="008D5889">
      <w:pPr>
        <w:spacing w:after="0" w:line="240" w:lineRule="auto"/>
        <w:jc w:val="both"/>
        <w:rPr>
          <w:rFonts w:cs="Times New Roman"/>
          <w:sz w:val="24"/>
          <w:szCs w:val="24"/>
          <w:u w:val="single"/>
        </w:rPr>
      </w:pPr>
    </w:p>
    <w:p w:rsidR="008D5889" w:rsidRPr="00334CB2" w:rsidRDefault="008D5889" w:rsidP="008D5889">
      <w:pPr>
        <w:spacing w:after="0" w:line="240" w:lineRule="auto"/>
        <w:jc w:val="both"/>
        <w:rPr>
          <w:rFonts w:cs="Times New Roman"/>
          <w:sz w:val="24"/>
          <w:szCs w:val="24"/>
          <w:u w:val="single"/>
        </w:rPr>
      </w:pPr>
    </w:p>
    <w:p w:rsidR="00421766" w:rsidRPr="00334CB2" w:rsidRDefault="00421766" w:rsidP="008D5889">
      <w:pPr>
        <w:autoSpaceDE w:val="0"/>
        <w:autoSpaceDN w:val="0"/>
        <w:adjustRightInd w:val="0"/>
        <w:spacing w:after="0" w:line="240" w:lineRule="auto"/>
        <w:rPr>
          <w:rFonts w:cs="TT22o00"/>
          <w:b/>
          <w:sz w:val="24"/>
          <w:szCs w:val="24"/>
        </w:rPr>
      </w:pPr>
      <w:r w:rsidRPr="00334CB2">
        <w:rPr>
          <w:b/>
          <w:sz w:val="24"/>
          <w:szCs w:val="24"/>
        </w:rPr>
        <w:lastRenderedPageBreak/>
        <w:t>Project Component 3 Updates:</w:t>
      </w:r>
      <w:r w:rsidRPr="00334CB2">
        <w:rPr>
          <w:rFonts w:cs="TT22o00"/>
          <w:b/>
          <w:sz w:val="24"/>
          <w:szCs w:val="24"/>
        </w:rPr>
        <w:t xml:space="preserve"> Increase adaptive capacity of communities – Community Climate Change Adaptation Fund (CCCAF)</w:t>
      </w:r>
    </w:p>
    <w:p w:rsidR="00421766" w:rsidRPr="00334CB2" w:rsidRDefault="00421766" w:rsidP="008D5889">
      <w:pPr>
        <w:spacing w:after="0" w:line="240" w:lineRule="auto"/>
        <w:jc w:val="both"/>
        <w:rPr>
          <w:b/>
          <w:sz w:val="24"/>
          <w:szCs w:val="24"/>
        </w:rPr>
      </w:pPr>
    </w:p>
    <w:p w:rsidR="00992286" w:rsidRPr="00334CB2" w:rsidRDefault="00992286" w:rsidP="008D5889">
      <w:pPr>
        <w:spacing w:after="0" w:line="240" w:lineRule="auto"/>
        <w:jc w:val="both"/>
        <w:rPr>
          <w:sz w:val="24"/>
          <w:szCs w:val="24"/>
        </w:rPr>
      </w:pPr>
      <w:r w:rsidRPr="00334CB2">
        <w:rPr>
          <w:sz w:val="24"/>
          <w:szCs w:val="24"/>
          <w:u w:val="single"/>
        </w:rPr>
        <w:t xml:space="preserve">Selection Process for Summary Proposals: </w:t>
      </w:r>
      <w:r w:rsidRPr="00334CB2">
        <w:rPr>
          <w:sz w:val="24"/>
          <w:szCs w:val="24"/>
        </w:rPr>
        <w:t>During the Month of January the UNDP Team along with the Ministry of the Environment selected a review committee to review the shortened list of about 50 summary proposals and make recommendations which will be incorporated when the successful community groups are asked to develop full proposals. The review committee comprised of the following members:</w:t>
      </w:r>
    </w:p>
    <w:p w:rsidR="00992286" w:rsidRPr="00334CB2" w:rsidRDefault="00992286" w:rsidP="008D5889">
      <w:pPr>
        <w:spacing w:after="0" w:line="240" w:lineRule="auto"/>
        <w:rPr>
          <w:sz w:val="24"/>
          <w:szCs w:val="24"/>
        </w:rPr>
      </w:pPr>
    </w:p>
    <w:p w:rsidR="00992286" w:rsidRPr="008D5889" w:rsidRDefault="00992286" w:rsidP="008D5889">
      <w:pPr>
        <w:spacing w:after="0" w:line="240" w:lineRule="auto"/>
        <w:rPr>
          <w:sz w:val="24"/>
          <w:szCs w:val="24"/>
          <w:u w:val="single"/>
        </w:rPr>
      </w:pPr>
      <w:r w:rsidRPr="008D5889">
        <w:rPr>
          <w:sz w:val="24"/>
          <w:szCs w:val="24"/>
          <w:u w:val="single"/>
        </w:rPr>
        <w:t>Members of the Summary Proposal Review Committee</w:t>
      </w:r>
    </w:p>
    <w:p w:rsidR="00992286" w:rsidRPr="00334CB2" w:rsidRDefault="00992286" w:rsidP="008D5889">
      <w:pPr>
        <w:spacing w:after="0" w:line="240" w:lineRule="auto"/>
        <w:rPr>
          <w:sz w:val="24"/>
          <w:szCs w:val="24"/>
        </w:rPr>
      </w:pPr>
      <w:r w:rsidRPr="00334CB2">
        <w:rPr>
          <w:sz w:val="24"/>
          <w:szCs w:val="24"/>
        </w:rPr>
        <w:t xml:space="preserve">Ms. Martina Duncan – Ministry of the Environment and member of the NCCC </w:t>
      </w:r>
    </w:p>
    <w:p w:rsidR="00992286" w:rsidRPr="00334CB2" w:rsidRDefault="00992286" w:rsidP="008D5889">
      <w:pPr>
        <w:spacing w:after="0" w:line="240" w:lineRule="auto"/>
        <w:rPr>
          <w:sz w:val="24"/>
          <w:szCs w:val="24"/>
        </w:rPr>
      </w:pPr>
      <w:r w:rsidRPr="00334CB2">
        <w:rPr>
          <w:sz w:val="24"/>
          <w:szCs w:val="24"/>
        </w:rPr>
        <w:t>Mr. Trevor Thompson - Land Use Officer and member of the NCCC</w:t>
      </w:r>
    </w:p>
    <w:p w:rsidR="00992286" w:rsidRPr="00334CB2" w:rsidRDefault="00992286" w:rsidP="008D5889">
      <w:pPr>
        <w:spacing w:after="0" w:line="240" w:lineRule="auto"/>
        <w:rPr>
          <w:sz w:val="24"/>
          <w:szCs w:val="24"/>
        </w:rPr>
      </w:pPr>
      <w:r w:rsidRPr="00334CB2">
        <w:rPr>
          <w:sz w:val="24"/>
          <w:szCs w:val="24"/>
        </w:rPr>
        <w:t>Mr. Benedict Peters – Ministry of the Environment</w:t>
      </w:r>
    </w:p>
    <w:p w:rsidR="00992286" w:rsidRPr="00334CB2" w:rsidRDefault="00992286" w:rsidP="008D5889">
      <w:pPr>
        <w:spacing w:after="0" w:line="240" w:lineRule="auto"/>
        <w:rPr>
          <w:sz w:val="24"/>
          <w:szCs w:val="24"/>
        </w:rPr>
      </w:pPr>
    </w:p>
    <w:p w:rsidR="00992286" w:rsidRPr="00334CB2" w:rsidRDefault="00992286" w:rsidP="008D5889">
      <w:pPr>
        <w:spacing w:after="0" w:line="240" w:lineRule="auto"/>
        <w:rPr>
          <w:sz w:val="24"/>
          <w:szCs w:val="24"/>
        </w:rPr>
      </w:pPr>
      <w:r w:rsidRPr="00334CB2">
        <w:rPr>
          <w:sz w:val="24"/>
          <w:szCs w:val="24"/>
        </w:rPr>
        <w:t>Members of the review committee was given USBs with the summary proposals to be reviewed with other background information and the criteria sheet for grading the proposals. The review was completed on January 26 which included an all-day review meeting on January 23 at the UNDP side office. The information with all the scores on the summary proposals is on file.</w:t>
      </w:r>
    </w:p>
    <w:p w:rsidR="00992286" w:rsidRPr="00334CB2" w:rsidRDefault="00992286" w:rsidP="008D5889">
      <w:pPr>
        <w:spacing w:after="0" w:line="240" w:lineRule="auto"/>
        <w:jc w:val="both"/>
        <w:rPr>
          <w:sz w:val="24"/>
          <w:szCs w:val="24"/>
          <w:u w:val="single"/>
        </w:rPr>
      </w:pPr>
    </w:p>
    <w:p w:rsidR="00855094" w:rsidRPr="00334CB2" w:rsidRDefault="00992286" w:rsidP="003B45E0">
      <w:pPr>
        <w:spacing w:after="0" w:line="240" w:lineRule="auto"/>
        <w:rPr>
          <w:rFonts w:cs="Arial"/>
          <w:sz w:val="24"/>
          <w:szCs w:val="24"/>
        </w:rPr>
      </w:pPr>
      <w:r w:rsidRPr="00334CB2">
        <w:rPr>
          <w:b/>
          <w:sz w:val="24"/>
          <w:szCs w:val="24"/>
          <w:u w:val="single"/>
        </w:rPr>
        <w:t>50 Community Groups were asked to develop Full Pr</w:t>
      </w:r>
      <w:r w:rsidR="003B45E0" w:rsidRPr="00334CB2">
        <w:rPr>
          <w:b/>
          <w:sz w:val="24"/>
          <w:szCs w:val="24"/>
          <w:u w:val="single"/>
        </w:rPr>
        <w:t>oposal for Funding under the CC</w:t>
      </w:r>
      <w:r w:rsidRPr="00334CB2">
        <w:rPr>
          <w:b/>
          <w:sz w:val="24"/>
          <w:szCs w:val="24"/>
          <w:u w:val="single"/>
        </w:rPr>
        <w:t>CAF</w:t>
      </w:r>
      <w:r w:rsidRPr="00334CB2">
        <w:rPr>
          <w:sz w:val="24"/>
          <w:szCs w:val="24"/>
        </w:rPr>
        <w:t>:</w:t>
      </w:r>
      <w:r w:rsidR="00A1043C" w:rsidRPr="00334CB2">
        <w:rPr>
          <w:sz w:val="24"/>
          <w:szCs w:val="24"/>
        </w:rPr>
        <w:t xml:space="preserve"> The full proposal template was finalized for the CCCAF and during the second </w:t>
      </w:r>
      <w:r w:rsidR="00A767FE">
        <w:rPr>
          <w:sz w:val="24"/>
          <w:szCs w:val="24"/>
        </w:rPr>
        <w:t xml:space="preserve">week </w:t>
      </w:r>
      <w:r w:rsidR="00A1043C" w:rsidRPr="00334CB2">
        <w:rPr>
          <w:sz w:val="24"/>
          <w:szCs w:val="24"/>
        </w:rPr>
        <w:t>of February the successful community groups were informed to move to the second stage of the CCCAF where they were asked to develop full project proposal</w:t>
      </w:r>
      <w:r w:rsidR="00A767FE">
        <w:rPr>
          <w:sz w:val="24"/>
          <w:szCs w:val="24"/>
        </w:rPr>
        <w:t>s</w:t>
      </w:r>
      <w:r w:rsidR="00A1043C" w:rsidRPr="00334CB2">
        <w:rPr>
          <w:sz w:val="24"/>
          <w:szCs w:val="24"/>
        </w:rPr>
        <w:t xml:space="preserve">. </w:t>
      </w:r>
      <w:r w:rsidR="00A1043C" w:rsidRPr="00334CB2">
        <w:rPr>
          <w:rFonts w:cs="Arial"/>
          <w:sz w:val="24"/>
          <w:szCs w:val="24"/>
        </w:rPr>
        <w:t>T</w:t>
      </w:r>
      <w:r w:rsidRPr="00334CB2">
        <w:rPr>
          <w:rFonts w:cs="Arial"/>
          <w:sz w:val="24"/>
          <w:szCs w:val="24"/>
        </w:rPr>
        <w:t xml:space="preserve">o date we have received a total of 30 Final Project Proposals. </w:t>
      </w:r>
      <w:r w:rsidR="00A1043C" w:rsidRPr="00334CB2">
        <w:rPr>
          <w:rFonts w:cs="Arial"/>
          <w:sz w:val="24"/>
          <w:szCs w:val="24"/>
        </w:rPr>
        <w:t>A g</w:t>
      </w:r>
      <w:r w:rsidRPr="00334CB2">
        <w:rPr>
          <w:rFonts w:cs="Arial"/>
          <w:sz w:val="24"/>
          <w:szCs w:val="24"/>
        </w:rPr>
        <w:t xml:space="preserve">uideline documents included </w:t>
      </w:r>
      <w:r w:rsidR="00A1043C" w:rsidRPr="00334CB2">
        <w:rPr>
          <w:rFonts w:cs="Arial"/>
          <w:sz w:val="24"/>
          <w:szCs w:val="24"/>
        </w:rPr>
        <w:t>the s</w:t>
      </w:r>
      <w:r w:rsidRPr="00334CB2">
        <w:rPr>
          <w:rFonts w:cs="Arial"/>
          <w:sz w:val="24"/>
          <w:szCs w:val="24"/>
        </w:rPr>
        <w:t xml:space="preserve">core sheet for reviewing the CCCAF full proposals is developed and </w:t>
      </w:r>
      <w:r w:rsidR="00A1043C" w:rsidRPr="00334CB2">
        <w:rPr>
          <w:rFonts w:cs="Arial"/>
          <w:sz w:val="24"/>
          <w:szCs w:val="24"/>
        </w:rPr>
        <w:t xml:space="preserve">is being </w:t>
      </w:r>
      <w:r w:rsidRPr="00334CB2">
        <w:rPr>
          <w:rFonts w:cs="Arial"/>
          <w:sz w:val="24"/>
          <w:szCs w:val="24"/>
        </w:rPr>
        <w:t xml:space="preserve">presented to PS and </w:t>
      </w:r>
      <w:r w:rsidR="00A1043C" w:rsidRPr="00334CB2">
        <w:rPr>
          <w:rFonts w:cs="Arial"/>
          <w:sz w:val="24"/>
          <w:szCs w:val="24"/>
        </w:rPr>
        <w:t xml:space="preserve">Ministry of the </w:t>
      </w:r>
      <w:r w:rsidRPr="00334CB2">
        <w:rPr>
          <w:rFonts w:cs="Arial"/>
          <w:sz w:val="24"/>
          <w:szCs w:val="24"/>
        </w:rPr>
        <w:t xml:space="preserve">Environment for comments and approval before presenting to the NCCC </w:t>
      </w:r>
      <w:r w:rsidR="00A1043C" w:rsidRPr="00334CB2">
        <w:rPr>
          <w:rFonts w:cs="Arial"/>
          <w:sz w:val="24"/>
          <w:szCs w:val="24"/>
        </w:rPr>
        <w:t>for using to grade the full proposals. The UNDP Team and the Ministry of Agricu</w:t>
      </w:r>
      <w:r w:rsidR="00A767FE">
        <w:rPr>
          <w:rFonts w:cs="Arial"/>
          <w:sz w:val="24"/>
          <w:szCs w:val="24"/>
        </w:rPr>
        <w:t>lture appointed staff to UNDP are</w:t>
      </w:r>
      <w:r w:rsidR="00A1043C" w:rsidRPr="00334CB2">
        <w:rPr>
          <w:rFonts w:cs="Arial"/>
          <w:sz w:val="24"/>
          <w:szCs w:val="24"/>
        </w:rPr>
        <w:t xml:space="preserve"> in the process of completing the f</w:t>
      </w:r>
      <w:r w:rsidRPr="00334CB2">
        <w:rPr>
          <w:rFonts w:cs="Arial"/>
          <w:sz w:val="24"/>
          <w:szCs w:val="24"/>
        </w:rPr>
        <w:t>irst round of review</w:t>
      </w:r>
      <w:r w:rsidR="00A1043C" w:rsidRPr="00334CB2">
        <w:rPr>
          <w:rFonts w:cs="Arial"/>
          <w:sz w:val="24"/>
          <w:szCs w:val="24"/>
        </w:rPr>
        <w:t xml:space="preserve">s of the full proposals. </w:t>
      </w:r>
      <w:r w:rsidRPr="00334CB2">
        <w:rPr>
          <w:rFonts w:cs="Arial"/>
          <w:sz w:val="24"/>
          <w:szCs w:val="24"/>
        </w:rPr>
        <w:t xml:space="preserve">Persons assisting with reviewing proposal: Ricky, Raj, </w:t>
      </w:r>
      <w:proofErr w:type="spellStart"/>
      <w:r w:rsidRPr="00334CB2">
        <w:rPr>
          <w:rFonts w:cs="Arial"/>
          <w:sz w:val="24"/>
          <w:szCs w:val="24"/>
        </w:rPr>
        <w:t>Dawne</w:t>
      </w:r>
      <w:proofErr w:type="spellEnd"/>
      <w:r w:rsidRPr="00334CB2">
        <w:rPr>
          <w:rFonts w:cs="Arial"/>
          <w:sz w:val="24"/>
          <w:szCs w:val="24"/>
        </w:rPr>
        <w:t>, Kadijah, Lorenzo and Martin.</w:t>
      </w:r>
      <w:r w:rsidR="00A1043C" w:rsidRPr="00334CB2">
        <w:rPr>
          <w:rFonts w:cs="Arial"/>
          <w:sz w:val="24"/>
          <w:szCs w:val="24"/>
        </w:rPr>
        <w:t xml:space="preserve"> </w:t>
      </w:r>
      <w:r w:rsidRPr="00334CB2">
        <w:rPr>
          <w:rFonts w:cs="Arial"/>
          <w:sz w:val="24"/>
          <w:szCs w:val="24"/>
        </w:rPr>
        <w:t>Proposals</w:t>
      </w:r>
      <w:r w:rsidR="00A1043C" w:rsidRPr="00334CB2">
        <w:rPr>
          <w:rFonts w:cs="Arial"/>
          <w:sz w:val="24"/>
          <w:szCs w:val="24"/>
        </w:rPr>
        <w:t xml:space="preserve"> and the selection criteria </w:t>
      </w:r>
      <w:r w:rsidRPr="00334CB2">
        <w:rPr>
          <w:rFonts w:cs="Arial"/>
          <w:sz w:val="24"/>
          <w:szCs w:val="24"/>
        </w:rPr>
        <w:t xml:space="preserve">will be submitted to the PS </w:t>
      </w:r>
      <w:r w:rsidR="00A1043C" w:rsidRPr="00334CB2">
        <w:rPr>
          <w:rFonts w:cs="Arial"/>
          <w:sz w:val="24"/>
          <w:szCs w:val="24"/>
        </w:rPr>
        <w:t xml:space="preserve">early in the next quarter for presenting to the NCCC for </w:t>
      </w:r>
      <w:r w:rsidR="00855094" w:rsidRPr="00334CB2">
        <w:rPr>
          <w:rFonts w:cs="Arial"/>
          <w:sz w:val="24"/>
          <w:szCs w:val="24"/>
        </w:rPr>
        <w:t>approval.</w:t>
      </w:r>
    </w:p>
    <w:p w:rsidR="00855094" w:rsidRPr="00334CB2" w:rsidRDefault="00855094" w:rsidP="00A1043C">
      <w:pPr>
        <w:spacing w:after="0" w:line="240" w:lineRule="auto"/>
        <w:jc w:val="both"/>
        <w:rPr>
          <w:rFonts w:cs="Arial"/>
          <w:sz w:val="24"/>
          <w:szCs w:val="24"/>
        </w:rPr>
      </w:pPr>
    </w:p>
    <w:p w:rsidR="00992286" w:rsidRPr="00334CB2" w:rsidRDefault="00285519" w:rsidP="00697DFA">
      <w:pPr>
        <w:spacing w:after="0" w:line="240" w:lineRule="auto"/>
        <w:jc w:val="both"/>
        <w:rPr>
          <w:b/>
          <w:sz w:val="24"/>
          <w:szCs w:val="24"/>
          <w:u w:val="single"/>
        </w:rPr>
      </w:pPr>
      <w:r w:rsidRPr="00334CB2">
        <w:rPr>
          <w:b/>
          <w:sz w:val="24"/>
          <w:szCs w:val="24"/>
          <w:u w:val="single"/>
        </w:rPr>
        <w:t>Two major training workshops held to prepare community groups for implementing the CCCAF:</w:t>
      </w:r>
    </w:p>
    <w:p w:rsidR="00990823" w:rsidRPr="00334CB2" w:rsidRDefault="00990823" w:rsidP="00BA1207">
      <w:pPr>
        <w:pStyle w:val="ListParagraph"/>
        <w:numPr>
          <w:ilvl w:val="0"/>
          <w:numId w:val="6"/>
        </w:numPr>
        <w:spacing w:line="240" w:lineRule="auto"/>
        <w:rPr>
          <w:sz w:val="24"/>
        </w:rPr>
      </w:pPr>
      <w:r w:rsidRPr="00334CB2">
        <w:rPr>
          <w:sz w:val="24"/>
          <w:u w:val="single"/>
        </w:rPr>
        <w:t>Community Climate Change Adaptation Fund</w:t>
      </w:r>
      <w:r w:rsidRPr="00334CB2">
        <w:rPr>
          <w:sz w:val="24"/>
          <w:u w:val="single"/>
        </w:rPr>
        <w:t xml:space="preserve"> proposal writing workshop:</w:t>
      </w:r>
      <w:r w:rsidRPr="00334CB2">
        <w:rPr>
          <w:sz w:val="24"/>
        </w:rPr>
        <w:t xml:space="preserve"> On February 18 &amp;19, 43 participants representing the community groups applying for CCCAF were </w:t>
      </w:r>
      <w:r w:rsidRPr="00334CB2">
        <w:rPr>
          <w:sz w:val="24"/>
        </w:rPr>
        <w:lastRenderedPageBreak/>
        <w:t>successfully trained specifically to apply for ICCAS CCCAF funding. In additional to the proposal writing the groups were also trained in gender maintaining in order to ensure that gender is built within the projects. Outputs from the workshop included finalizing the full proposal format with the community groups, developing a guideline document to assist group</w:t>
      </w:r>
      <w:r w:rsidR="00A767FE">
        <w:rPr>
          <w:sz w:val="24"/>
        </w:rPr>
        <w:t>s</w:t>
      </w:r>
      <w:r w:rsidRPr="00334CB2">
        <w:rPr>
          <w:sz w:val="24"/>
        </w:rPr>
        <w:t xml:space="preserve"> with the development of their full proposal</w:t>
      </w:r>
      <w:r w:rsidR="00A767FE">
        <w:rPr>
          <w:sz w:val="24"/>
        </w:rPr>
        <w:t>s</w:t>
      </w:r>
      <w:r w:rsidRPr="00334CB2">
        <w:rPr>
          <w:sz w:val="24"/>
        </w:rPr>
        <w:t xml:space="preserve"> and provid</w:t>
      </w:r>
      <w:r w:rsidR="0007456C" w:rsidRPr="00334CB2">
        <w:rPr>
          <w:sz w:val="24"/>
        </w:rPr>
        <w:t>ing one-on-one support to groups in developing their full proposal.</w:t>
      </w:r>
    </w:p>
    <w:p w:rsidR="0007456C" w:rsidRPr="00334CB2" w:rsidRDefault="0007456C" w:rsidP="00BA1207">
      <w:pPr>
        <w:pStyle w:val="ListParagraph"/>
        <w:numPr>
          <w:ilvl w:val="0"/>
          <w:numId w:val="6"/>
        </w:numPr>
        <w:spacing w:line="240" w:lineRule="auto"/>
        <w:rPr>
          <w:sz w:val="24"/>
        </w:rPr>
      </w:pPr>
      <w:r w:rsidRPr="00334CB2">
        <w:rPr>
          <w:sz w:val="24"/>
          <w:u w:val="single"/>
        </w:rPr>
        <w:t>Climate Change Education and Awareness Workshop:</w:t>
      </w:r>
      <w:r w:rsidRPr="00334CB2">
        <w:rPr>
          <w:sz w:val="24"/>
        </w:rPr>
        <w:t xml:space="preserve"> On March 18 &amp;19, 30 participants representing the communities applying for awareness projects under the CCCAF participated in the UNDP </w:t>
      </w:r>
      <w:r w:rsidR="00A767FE">
        <w:rPr>
          <w:sz w:val="24"/>
        </w:rPr>
        <w:t>ICCA</w:t>
      </w:r>
      <w:r w:rsidRPr="00334CB2">
        <w:rPr>
          <w:sz w:val="24"/>
        </w:rPr>
        <w:t xml:space="preserve">S </w:t>
      </w:r>
      <w:r w:rsidRPr="00334CB2">
        <w:rPr>
          <w:sz w:val="24"/>
        </w:rPr>
        <w:t>Climate Change Education and Awareness Workshop</w:t>
      </w:r>
      <w:r w:rsidRPr="00334CB2">
        <w:rPr>
          <w:sz w:val="24"/>
        </w:rPr>
        <w:t>. The workshop was facilitated by the communication specialist from the OECS through a join partnership with UNDP. Martin Barriteau also assisted with facilitation by doing two presentations on climate change. The workshop achieved the following objectives:</w:t>
      </w:r>
    </w:p>
    <w:p w:rsidR="0007456C" w:rsidRPr="00334CB2" w:rsidRDefault="0007456C" w:rsidP="00BA1207">
      <w:pPr>
        <w:pStyle w:val="ListParagraph"/>
        <w:numPr>
          <w:ilvl w:val="1"/>
          <w:numId w:val="7"/>
        </w:numPr>
        <w:autoSpaceDE w:val="0"/>
        <w:autoSpaceDN w:val="0"/>
        <w:spacing w:after="0" w:line="240" w:lineRule="auto"/>
        <w:rPr>
          <w:sz w:val="24"/>
        </w:rPr>
      </w:pPr>
      <w:r w:rsidRPr="00334CB2">
        <w:rPr>
          <w:sz w:val="24"/>
        </w:rPr>
        <w:t>Increase awareness of climate change risks through different target audience in Grenada.</w:t>
      </w:r>
    </w:p>
    <w:p w:rsidR="0007456C" w:rsidRPr="00334CB2" w:rsidRDefault="0007456C" w:rsidP="00BA1207">
      <w:pPr>
        <w:pStyle w:val="ListParagraph"/>
        <w:numPr>
          <w:ilvl w:val="1"/>
          <w:numId w:val="7"/>
        </w:numPr>
        <w:spacing w:after="0" w:line="240" w:lineRule="auto"/>
        <w:jc w:val="both"/>
        <w:rPr>
          <w:sz w:val="24"/>
        </w:rPr>
      </w:pPr>
      <w:r w:rsidRPr="00334CB2">
        <w:rPr>
          <w:sz w:val="24"/>
        </w:rPr>
        <w:t>Add value to the education and awareness proposals being developed by community groups applying to the community climate change adaptation fund (CCCAF).</w:t>
      </w:r>
    </w:p>
    <w:p w:rsidR="0007456C" w:rsidRPr="00334CB2" w:rsidRDefault="0007456C" w:rsidP="00BA1207">
      <w:pPr>
        <w:pStyle w:val="ListParagraph"/>
        <w:numPr>
          <w:ilvl w:val="1"/>
          <w:numId w:val="7"/>
        </w:numPr>
        <w:spacing w:after="0" w:line="240" w:lineRule="auto"/>
        <w:jc w:val="both"/>
        <w:rPr>
          <w:sz w:val="24"/>
        </w:rPr>
      </w:pPr>
      <w:r w:rsidRPr="00334CB2">
        <w:rPr>
          <w:sz w:val="24"/>
        </w:rPr>
        <w:t>Integrated human development issues of gender main streaming, youths, poverty, livelihoods and unemployment with climate change vulnerability and risk.</w:t>
      </w:r>
    </w:p>
    <w:p w:rsidR="00A767FE" w:rsidRDefault="00A767FE" w:rsidP="00697DFA">
      <w:pPr>
        <w:spacing w:after="0" w:line="240" w:lineRule="auto"/>
        <w:jc w:val="both"/>
        <w:rPr>
          <w:sz w:val="24"/>
          <w:szCs w:val="24"/>
        </w:rPr>
      </w:pPr>
    </w:p>
    <w:p w:rsidR="0007456C" w:rsidRPr="00A767FE" w:rsidRDefault="00F02929" w:rsidP="00697DFA">
      <w:pPr>
        <w:spacing w:after="0" w:line="240" w:lineRule="auto"/>
        <w:jc w:val="both"/>
        <w:rPr>
          <w:sz w:val="24"/>
          <w:szCs w:val="24"/>
        </w:rPr>
      </w:pPr>
      <w:r w:rsidRPr="00A767FE">
        <w:rPr>
          <w:sz w:val="24"/>
          <w:szCs w:val="24"/>
        </w:rPr>
        <w:t xml:space="preserve">For highlights on the workshop please visit the UNDP ICCAS </w:t>
      </w:r>
      <w:proofErr w:type="spellStart"/>
      <w:r w:rsidRPr="00A767FE">
        <w:rPr>
          <w:sz w:val="24"/>
          <w:szCs w:val="24"/>
        </w:rPr>
        <w:t>facebook</w:t>
      </w:r>
      <w:proofErr w:type="spellEnd"/>
      <w:r w:rsidRPr="00A767FE">
        <w:rPr>
          <w:sz w:val="24"/>
          <w:szCs w:val="24"/>
        </w:rPr>
        <w:t xml:space="preserve"> page using the links below:</w:t>
      </w:r>
    </w:p>
    <w:p w:rsidR="00F02929" w:rsidRPr="00F02929" w:rsidRDefault="00F02929" w:rsidP="00F02929">
      <w:pPr>
        <w:spacing w:after="0" w:line="240" w:lineRule="auto"/>
        <w:rPr>
          <w:rFonts w:cs="Arial"/>
          <w:sz w:val="24"/>
          <w:szCs w:val="24"/>
        </w:rPr>
      </w:pPr>
      <w:hyperlink r:id="rId9" w:history="1">
        <w:r w:rsidRPr="00334CB2">
          <w:rPr>
            <w:rFonts w:cs="Arial"/>
            <w:sz w:val="24"/>
            <w:szCs w:val="24"/>
            <w:u w:val="single"/>
          </w:rPr>
          <w:t>https://www.facebook.com/media/set/?set=a.352940641571490.1073741846.235877526611136&amp;type=3</w:t>
        </w:r>
      </w:hyperlink>
      <w:r w:rsidRPr="00334CB2">
        <w:rPr>
          <w:rFonts w:cs="Arial"/>
          <w:sz w:val="24"/>
          <w:szCs w:val="24"/>
        </w:rPr>
        <w:t xml:space="preserve">  </w:t>
      </w:r>
    </w:p>
    <w:p w:rsidR="00F02929" w:rsidRPr="00F02929" w:rsidRDefault="00F02929" w:rsidP="00F02929">
      <w:pPr>
        <w:spacing w:after="0" w:line="240" w:lineRule="auto"/>
        <w:rPr>
          <w:rFonts w:cs="Arial"/>
          <w:sz w:val="24"/>
          <w:szCs w:val="24"/>
        </w:rPr>
      </w:pPr>
    </w:p>
    <w:p w:rsidR="00F02929" w:rsidRPr="00F02929" w:rsidRDefault="00F02929" w:rsidP="00F02929">
      <w:pPr>
        <w:spacing w:after="0" w:line="240" w:lineRule="auto"/>
        <w:rPr>
          <w:rFonts w:cs="Arial"/>
          <w:sz w:val="24"/>
          <w:szCs w:val="24"/>
        </w:rPr>
      </w:pPr>
      <w:hyperlink r:id="rId10" w:history="1">
        <w:r w:rsidRPr="00334CB2">
          <w:rPr>
            <w:rFonts w:cs="Arial"/>
            <w:sz w:val="24"/>
            <w:szCs w:val="24"/>
            <w:u w:val="single"/>
          </w:rPr>
          <w:t>https://www.facebook.com/media/set/?set=a.352948261570728.1073741847.235877526611136&amp;type=3</w:t>
        </w:r>
      </w:hyperlink>
      <w:r w:rsidRPr="00334CB2">
        <w:rPr>
          <w:rFonts w:cs="Arial"/>
          <w:sz w:val="24"/>
          <w:szCs w:val="24"/>
        </w:rPr>
        <w:t xml:space="preserve"> </w:t>
      </w:r>
    </w:p>
    <w:p w:rsidR="0007456C" w:rsidRPr="00334CB2" w:rsidRDefault="0007456C" w:rsidP="00697DFA">
      <w:pPr>
        <w:spacing w:after="0" w:line="240" w:lineRule="auto"/>
        <w:jc w:val="both"/>
        <w:rPr>
          <w:b/>
          <w:sz w:val="24"/>
          <w:szCs w:val="24"/>
        </w:rPr>
      </w:pPr>
    </w:p>
    <w:p w:rsidR="0007456C" w:rsidRPr="00334CB2" w:rsidRDefault="0007456C" w:rsidP="00697DFA">
      <w:pPr>
        <w:spacing w:after="0" w:line="240" w:lineRule="auto"/>
        <w:jc w:val="both"/>
        <w:rPr>
          <w:b/>
          <w:sz w:val="24"/>
          <w:szCs w:val="24"/>
        </w:rPr>
      </w:pPr>
    </w:p>
    <w:p w:rsidR="0007456C" w:rsidRPr="00334CB2" w:rsidRDefault="0007456C" w:rsidP="00697DFA">
      <w:pPr>
        <w:spacing w:after="0" w:line="240" w:lineRule="auto"/>
        <w:jc w:val="both"/>
        <w:rPr>
          <w:b/>
          <w:sz w:val="24"/>
          <w:szCs w:val="24"/>
        </w:rPr>
      </w:pPr>
    </w:p>
    <w:p w:rsidR="00216A39" w:rsidRPr="00334CB2" w:rsidRDefault="00216A39" w:rsidP="00216A39">
      <w:pPr>
        <w:jc w:val="both"/>
        <w:rPr>
          <w:rFonts w:eastAsiaTheme="minorEastAsia"/>
          <w:b/>
          <w:sz w:val="24"/>
          <w:szCs w:val="24"/>
          <w:u w:val="single"/>
        </w:rPr>
      </w:pPr>
      <w:r w:rsidRPr="00334CB2">
        <w:rPr>
          <w:rFonts w:eastAsiaTheme="minorEastAsia"/>
          <w:b/>
          <w:sz w:val="24"/>
          <w:szCs w:val="24"/>
          <w:u w:val="single"/>
        </w:rPr>
        <w:t xml:space="preserve">CCCAF Community Meeting and Field Visits at Tivoli, St. Andrew’s: </w:t>
      </w:r>
      <w:r w:rsidRPr="00334CB2">
        <w:rPr>
          <w:rFonts w:eastAsiaTheme="minorEastAsia"/>
          <w:sz w:val="24"/>
          <w:szCs w:val="24"/>
        </w:rPr>
        <w:t>The Minister of Agriculture Hon. Ronald Bhola made</w:t>
      </w:r>
      <w:r w:rsidRPr="00334CB2">
        <w:rPr>
          <w:rFonts w:eastAsia="MS Mincho" w:cs="Times New Roman"/>
          <w:sz w:val="24"/>
          <w:szCs w:val="24"/>
        </w:rPr>
        <w:t xml:space="preserve"> a request to the UNDP team to host a community meeting at the Tivoli Primary School on Monday January 19</w:t>
      </w:r>
      <w:r w:rsidRPr="00334CB2">
        <w:rPr>
          <w:rFonts w:eastAsia="MS Mincho" w:cs="Times New Roman"/>
          <w:sz w:val="24"/>
          <w:szCs w:val="24"/>
          <w:vertAlign w:val="superscript"/>
        </w:rPr>
        <w:t>th</w:t>
      </w:r>
      <w:r w:rsidRPr="00334CB2">
        <w:rPr>
          <w:rFonts w:eastAsia="MS Mincho" w:cs="Times New Roman"/>
          <w:sz w:val="24"/>
          <w:szCs w:val="24"/>
        </w:rPr>
        <w:t xml:space="preserve"> 2015 at 5.00pm. In addition to the meeting the team was asked to conduct site visits to vulnerable areas within that constituency where potential CCCAF </w:t>
      </w:r>
      <w:r w:rsidRPr="00334CB2">
        <w:rPr>
          <w:rFonts w:eastAsia="MS Mincho" w:cs="Times New Roman"/>
          <w:sz w:val="24"/>
          <w:szCs w:val="24"/>
        </w:rPr>
        <w:lastRenderedPageBreak/>
        <w:t>projects could be developed.</w:t>
      </w:r>
      <w:r w:rsidR="008F7016" w:rsidRPr="00334CB2">
        <w:rPr>
          <w:rFonts w:eastAsia="MS Mincho" w:cs="Times New Roman"/>
          <w:sz w:val="24"/>
          <w:szCs w:val="24"/>
        </w:rPr>
        <w:t xml:space="preserve"> As a result of the field visit </w:t>
      </w:r>
      <w:r w:rsidR="00401DA2" w:rsidRPr="00334CB2">
        <w:rPr>
          <w:rFonts w:eastAsia="MS Mincho" w:cs="Times New Roman"/>
          <w:sz w:val="24"/>
          <w:szCs w:val="24"/>
        </w:rPr>
        <w:t>four more summary proposals were submitted to the CCCAF taking the total amount of project submitted to over 150.</w:t>
      </w:r>
    </w:p>
    <w:p w:rsidR="00992286" w:rsidRPr="00334CB2" w:rsidRDefault="000C491A" w:rsidP="00697DFA">
      <w:pPr>
        <w:spacing w:after="0" w:line="240" w:lineRule="auto"/>
        <w:jc w:val="both"/>
        <w:rPr>
          <w:b/>
          <w:sz w:val="24"/>
          <w:szCs w:val="24"/>
        </w:rPr>
      </w:pPr>
      <w:r w:rsidRPr="00334CB2">
        <w:rPr>
          <w:b/>
          <w:sz w:val="24"/>
          <w:szCs w:val="24"/>
          <w:u w:val="single"/>
        </w:rPr>
        <w:t>UNDP Team conducted two missions to community project sites</w:t>
      </w:r>
      <w:r w:rsidRPr="00334CB2">
        <w:rPr>
          <w:sz w:val="24"/>
          <w:szCs w:val="24"/>
        </w:rPr>
        <w:t xml:space="preserve">: Two major missions were conducted to </w:t>
      </w:r>
      <w:proofErr w:type="spellStart"/>
      <w:r w:rsidRPr="00334CB2">
        <w:rPr>
          <w:sz w:val="24"/>
          <w:szCs w:val="24"/>
        </w:rPr>
        <w:t>Carriacou</w:t>
      </w:r>
      <w:proofErr w:type="spellEnd"/>
      <w:r w:rsidRPr="00334CB2">
        <w:rPr>
          <w:sz w:val="24"/>
          <w:szCs w:val="24"/>
        </w:rPr>
        <w:t xml:space="preserve"> and throughout mainland Grenada to meet with the communities developing projects with the aim of </w:t>
      </w:r>
      <w:r w:rsidRPr="00334CB2">
        <w:rPr>
          <w:rFonts w:cstheme="minorHAnsi"/>
          <w:sz w:val="24"/>
          <w:szCs w:val="24"/>
        </w:rPr>
        <w:t>further assist</w:t>
      </w:r>
      <w:r w:rsidRPr="00334CB2">
        <w:rPr>
          <w:rFonts w:cstheme="minorHAnsi"/>
          <w:sz w:val="24"/>
          <w:szCs w:val="24"/>
        </w:rPr>
        <w:t>ing these groups with the</w:t>
      </w:r>
      <w:r w:rsidRPr="00334CB2">
        <w:rPr>
          <w:rFonts w:cstheme="minorHAnsi"/>
          <w:sz w:val="24"/>
          <w:szCs w:val="24"/>
        </w:rPr>
        <w:t xml:space="preserve"> development of full project proposals which will be submitted for funding</w:t>
      </w:r>
      <w:r w:rsidRPr="00334CB2">
        <w:rPr>
          <w:rFonts w:cstheme="minorHAnsi"/>
          <w:sz w:val="24"/>
          <w:szCs w:val="24"/>
        </w:rPr>
        <w:t xml:space="preserve"> to CCCAF.</w:t>
      </w:r>
    </w:p>
    <w:p w:rsidR="00992286" w:rsidRPr="00334CB2" w:rsidRDefault="009006D7" w:rsidP="00697DFA">
      <w:pPr>
        <w:spacing w:after="0" w:line="240" w:lineRule="auto"/>
        <w:jc w:val="both"/>
        <w:rPr>
          <w:b/>
          <w:sz w:val="24"/>
          <w:szCs w:val="24"/>
        </w:rPr>
      </w:pPr>
      <w:r w:rsidRPr="00334CB2">
        <w:rPr>
          <w:b/>
          <w:sz w:val="24"/>
          <w:szCs w:val="24"/>
        </w:rPr>
        <w:t>Mission to Project Sites:</w:t>
      </w:r>
    </w:p>
    <w:tbl>
      <w:tblPr>
        <w:tblW w:w="0" w:type="auto"/>
        <w:tblCellMar>
          <w:left w:w="0" w:type="dxa"/>
          <w:right w:w="0" w:type="dxa"/>
        </w:tblCellMar>
        <w:tblLook w:val="04A0" w:firstRow="1" w:lastRow="0" w:firstColumn="1" w:lastColumn="0" w:noHBand="0" w:noVBand="1"/>
      </w:tblPr>
      <w:tblGrid>
        <w:gridCol w:w="2118"/>
        <w:gridCol w:w="2156"/>
        <w:gridCol w:w="2533"/>
        <w:gridCol w:w="2533"/>
      </w:tblGrid>
      <w:tr w:rsidR="00334CB2" w:rsidRPr="00334CB2" w:rsidTr="008A63BC">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06D7" w:rsidRPr="009006D7" w:rsidRDefault="009006D7" w:rsidP="009006D7">
            <w:pPr>
              <w:spacing w:after="0" w:line="240" w:lineRule="auto"/>
              <w:rPr>
                <w:rFonts w:cs="Times New Roman"/>
                <w:b/>
                <w:bCs/>
                <w:sz w:val="24"/>
                <w:szCs w:val="24"/>
              </w:rPr>
            </w:pPr>
            <w:r w:rsidRPr="009006D7">
              <w:rPr>
                <w:rFonts w:cs="Times New Roman"/>
                <w:b/>
                <w:bCs/>
                <w:sz w:val="24"/>
                <w:szCs w:val="24"/>
              </w:rPr>
              <w:t>Date</w:t>
            </w:r>
          </w:p>
        </w:tc>
        <w:tc>
          <w:tcPr>
            <w:tcW w:w="21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06D7" w:rsidRPr="009006D7" w:rsidRDefault="009006D7" w:rsidP="009006D7">
            <w:pPr>
              <w:spacing w:after="0" w:line="240" w:lineRule="auto"/>
              <w:rPr>
                <w:rFonts w:cs="Times New Roman"/>
                <w:sz w:val="24"/>
                <w:szCs w:val="24"/>
              </w:rPr>
            </w:pPr>
            <w:r w:rsidRPr="009006D7">
              <w:rPr>
                <w:rFonts w:cs="Times New Roman"/>
                <w:sz w:val="24"/>
                <w:szCs w:val="24"/>
              </w:rPr>
              <w:t>Parish</w:t>
            </w:r>
          </w:p>
        </w:tc>
        <w:tc>
          <w:tcPr>
            <w:tcW w:w="25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06D7" w:rsidRPr="009006D7" w:rsidRDefault="009006D7" w:rsidP="009006D7">
            <w:pPr>
              <w:spacing w:after="0" w:line="240" w:lineRule="auto"/>
              <w:rPr>
                <w:rFonts w:cs="Times New Roman"/>
                <w:sz w:val="24"/>
                <w:szCs w:val="24"/>
              </w:rPr>
            </w:pPr>
            <w:r w:rsidRPr="009006D7">
              <w:rPr>
                <w:rFonts w:cs="Times New Roman"/>
                <w:sz w:val="24"/>
                <w:szCs w:val="24"/>
              </w:rPr>
              <w:t>Project Sited Visited</w:t>
            </w:r>
          </w:p>
        </w:tc>
        <w:tc>
          <w:tcPr>
            <w:tcW w:w="2533" w:type="dxa"/>
            <w:tcBorders>
              <w:top w:val="single" w:sz="8" w:space="0" w:color="auto"/>
              <w:left w:val="nil"/>
              <w:bottom w:val="single" w:sz="8" w:space="0" w:color="auto"/>
              <w:right w:val="single" w:sz="8" w:space="0" w:color="auto"/>
            </w:tcBorders>
          </w:tcPr>
          <w:p w:rsidR="009006D7" w:rsidRPr="009006D7" w:rsidRDefault="009006D7" w:rsidP="009006D7">
            <w:pPr>
              <w:spacing w:after="0" w:line="240" w:lineRule="auto"/>
              <w:rPr>
                <w:rFonts w:cs="Times New Roman"/>
                <w:sz w:val="24"/>
                <w:szCs w:val="24"/>
              </w:rPr>
            </w:pPr>
            <w:r w:rsidRPr="009006D7">
              <w:rPr>
                <w:rFonts w:cs="Times New Roman"/>
                <w:sz w:val="24"/>
                <w:szCs w:val="24"/>
              </w:rPr>
              <w:t>Team</w:t>
            </w:r>
          </w:p>
        </w:tc>
      </w:tr>
      <w:tr w:rsidR="00334CB2" w:rsidRPr="00334CB2" w:rsidTr="008A63BC">
        <w:trPr>
          <w:trHeight w:val="1691"/>
        </w:trPr>
        <w:tc>
          <w:tcPr>
            <w:tcW w:w="2118" w:type="dxa"/>
            <w:tcBorders>
              <w:top w:val="single" w:sz="8" w:space="0" w:color="auto"/>
              <w:left w:val="single" w:sz="8" w:space="0" w:color="auto"/>
              <w:right w:val="single" w:sz="8" w:space="0" w:color="auto"/>
            </w:tcBorders>
            <w:tcMar>
              <w:top w:w="0" w:type="dxa"/>
              <w:left w:w="108" w:type="dxa"/>
              <w:bottom w:w="0" w:type="dxa"/>
              <w:right w:w="108" w:type="dxa"/>
            </w:tcMar>
          </w:tcPr>
          <w:p w:rsidR="009006D7" w:rsidRPr="009006D7" w:rsidRDefault="009006D7" w:rsidP="009006D7">
            <w:pPr>
              <w:spacing w:after="0" w:line="240" w:lineRule="auto"/>
              <w:rPr>
                <w:rFonts w:cs="Times New Roman"/>
                <w:b/>
                <w:bCs/>
                <w:sz w:val="24"/>
                <w:szCs w:val="24"/>
              </w:rPr>
            </w:pPr>
            <w:r w:rsidRPr="009006D7">
              <w:rPr>
                <w:rFonts w:cs="Times New Roman"/>
                <w:b/>
                <w:bCs/>
                <w:sz w:val="24"/>
                <w:szCs w:val="24"/>
              </w:rPr>
              <w:t>February 8 – 10, 2015</w:t>
            </w:r>
          </w:p>
        </w:tc>
        <w:tc>
          <w:tcPr>
            <w:tcW w:w="2156" w:type="dxa"/>
            <w:tcBorders>
              <w:top w:val="single" w:sz="8" w:space="0" w:color="auto"/>
              <w:left w:val="nil"/>
              <w:right w:val="single" w:sz="8" w:space="0" w:color="auto"/>
            </w:tcBorders>
            <w:tcMar>
              <w:top w:w="0" w:type="dxa"/>
              <w:left w:w="108" w:type="dxa"/>
              <w:bottom w:w="0" w:type="dxa"/>
              <w:right w:w="108" w:type="dxa"/>
            </w:tcMar>
          </w:tcPr>
          <w:p w:rsidR="009006D7" w:rsidRPr="009006D7" w:rsidRDefault="009006D7" w:rsidP="009006D7">
            <w:pPr>
              <w:spacing w:after="0" w:line="240" w:lineRule="auto"/>
              <w:rPr>
                <w:rFonts w:cs="Times New Roman"/>
                <w:sz w:val="24"/>
                <w:szCs w:val="24"/>
              </w:rPr>
            </w:pPr>
            <w:proofErr w:type="spellStart"/>
            <w:r w:rsidRPr="009006D7">
              <w:rPr>
                <w:rFonts w:cs="Times New Roman"/>
                <w:sz w:val="24"/>
                <w:szCs w:val="24"/>
              </w:rPr>
              <w:t>Carriacou</w:t>
            </w:r>
            <w:proofErr w:type="spellEnd"/>
            <w:r w:rsidRPr="009006D7">
              <w:rPr>
                <w:rFonts w:cs="Times New Roman"/>
                <w:sz w:val="24"/>
                <w:szCs w:val="24"/>
              </w:rPr>
              <w:t xml:space="preserve"> and PM</w:t>
            </w:r>
          </w:p>
        </w:tc>
        <w:tc>
          <w:tcPr>
            <w:tcW w:w="2533" w:type="dxa"/>
            <w:tcBorders>
              <w:top w:val="single" w:sz="8" w:space="0" w:color="auto"/>
              <w:left w:val="nil"/>
              <w:right w:val="single" w:sz="8" w:space="0" w:color="auto"/>
            </w:tcBorders>
            <w:tcMar>
              <w:top w:w="0" w:type="dxa"/>
              <w:left w:w="108" w:type="dxa"/>
              <w:bottom w:w="0" w:type="dxa"/>
              <w:right w:w="108" w:type="dxa"/>
            </w:tcMar>
          </w:tcPr>
          <w:p w:rsidR="009006D7" w:rsidRPr="009006D7" w:rsidRDefault="009006D7" w:rsidP="009006D7">
            <w:pPr>
              <w:spacing w:after="0" w:line="240" w:lineRule="auto"/>
              <w:rPr>
                <w:rFonts w:cs="Times New Roman"/>
                <w:sz w:val="24"/>
                <w:szCs w:val="24"/>
              </w:rPr>
            </w:pPr>
            <w:r w:rsidRPr="009006D7">
              <w:rPr>
                <w:rFonts w:cs="Times New Roman"/>
                <w:sz w:val="24"/>
                <w:szCs w:val="24"/>
              </w:rPr>
              <w:t>7</w:t>
            </w:r>
          </w:p>
        </w:tc>
        <w:tc>
          <w:tcPr>
            <w:tcW w:w="2533" w:type="dxa"/>
            <w:tcBorders>
              <w:top w:val="single" w:sz="8" w:space="0" w:color="auto"/>
              <w:left w:val="nil"/>
              <w:right w:val="single" w:sz="8" w:space="0" w:color="auto"/>
            </w:tcBorders>
          </w:tcPr>
          <w:p w:rsidR="009006D7" w:rsidRPr="009006D7" w:rsidRDefault="009006D7" w:rsidP="009006D7">
            <w:pPr>
              <w:spacing w:after="0" w:line="240" w:lineRule="auto"/>
              <w:rPr>
                <w:rFonts w:cs="Times New Roman"/>
                <w:sz w:val="24"/>
                <w:szCs w:val="24"/>
              </w:rPr>
            </w:pPr>
            <w:r w:rsidRPr="009006D7">
              <w:rPr>
                <w:rFonts w:cs="Times New Roman"/>
                <w:sz w:val="24"/>
                <w:szCs w:val="24"/>
              </w:rPr>
              <w:t xml:space="preserve">Martin Barriteau </w:t>
            </w:r>
          </w:p>
          <w:p w:rsidR="009006D7" w:rsidRPr="009006D7" w:rsidRDefault="009006D7" w:rsidP="009006D7">
            <w:pPr>
              <w:spacing w:after="0" w:line="240" w:lineRule="auto"/>
              <w:rPr>
                <w:rFonts w:cs="Times New Roman"/>
                <w:sz w:val="24"/>
                <w:szCs w:val="24"/>
              </w:rPr>
            </w:pPr>
            <w:r w:rsidRPr="009006D7">
              <w:rPr>
                <w:rFonts w:cs="Times New Roman"/>
                <w:sz w:val="24"/>
                <w:szCs w:val="24"/>
              </w:rPr>
              <w:t xml:space="preserve">Kadijah Edwards </w:t>
            </w:r>
          </w:p>
          <w:p w:rsidR="009006D7" w:rsidRPr="009006D7" w:rsidRDefault="009006D7" w:rsidP="009006D7">
            <w:pPr>
              <w:spacing w:after="0" w:line="240" w:lineRule="auto"/>
              <w:rPr>
                <w:rFonts w:cs="Times New Roman"/>
                <w:sz w:val="24"/>
                <w:szCs w:val="24"/>
              </w:rPr>
            </w:pPr>
            <w:r w:rsidRPr="009006D7">
              <w:rPr>
                <w:rFonts w:cs="Times New Roman"/>
                <w:sz w:val="24"/>
                <w:szCs w:val="24"/>
              </w:rPr>
              <w:t>Lorenzo Harewood</w:t>
            </w:r>
          </w:p>
          <w:p w:rsidR="009006D7" w:rsidRPr="009006D7" w:rsidRDefault="009006D7" w:rsidP="009006D7">
            <w:pPr>
              <w:spacing w:after="0" w:line="240" w:lineRule="auto"/>
              <w:rPr>
                <w:rFonts w:cs="Times New Roman"/>
                <w:sz w:val="24"/>
                <w:szCs w:val="24"/>
              </w:rPr>
            </w:pPr>
            <w:r w:rsidRPr="009006D7">
              <w:rPr>
                <w:rFonts w:cs="Times New Roman"/>
                <w:sz w:val="24"/>
                <w:szCs w:val="24"/>
              </w:rPr>
              <w:t>Simone Lewis GEF SGP</w:t>
            </w:r>
          </w:p>
          <w:p w:rsidR="009006D7" w:rsidRPr="009006D7" w:rsidRDefault="009006D7" w:rsidP="009006D7">
            <w:pPr>
              <w:spacing w:after="0" w:line="240" w:lineRule="auto"/>
              <w:rPr>
                <w:rFonts w:cs="Times New Roman"/>
                <w:sz w:val="24"/>
                <w:szCs w:val="24"/>
              </w:rPr>
            </w:pPr>
            <w:r w:rsidRPr="009006D7">
              <w:rPr>
                <w:rFonts w:cs="Times New Roman"/>
                <w:sz w:val="24"/>
                <w:szCs w:val="24"/>
              </w:rPr>
              <w:t xml:space="preserve">Davon Baker and Dexter Miller Ministry of </w:t>
            </w:r>
            <w:proofErr w:type="spellStart"/>
            <w:r w:rsidRPr="009006D7">
              <w:rPr>
                <w:rFonts w:cs="Times New Roman"/>
                <w:sz w:val="24"/>
                <w:szCs w:val="24"/>
              </w:rPr>
              <w:t>Carriacou</w:t>
            </w:r>
            <w:proofErr w:type="spellEnd"/>
          </w:p>
        </w:tc>
      </w:tr>
      <w:tr w:rsidR="00334CB2" w:rsidRPr="00334CB2" w:rsidTr="008A63BC">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06D7" w:rsidRPr="009006D7" w:rsidRDefault="009006D7" w:rsidP="009006D7">
            <w:pPr>
              <w:spacing w:after="0" w:line="240" w:lineRule="auto"/>
              <w:rPr>
                <w:rFonts w:cs="Times New Roman"/>
                <w:b/>
                <w:bCs/>
                <w:sz w:val="24"/>
                <w:szCs w:val="24"/>
              </w:rPr>
            </w:pPr>
            <w:r w:rsidRPr="009006D7">
              <w:rPr>
                <w:rFonts w:cs="Times New Roman"/>
                <w:b/>
                <w:bCs/>
                <w:sz w:val="24"/>
                <w:szCs w:val="24"/>
              </w:rPr>
              <w:t>Wednesday 4</w:t>
            </w:r>
            <w:r w:rsidRPr="009006D7">
              <w:rPr>
                <w:rFonts w:cs="Times New Roman"/>
                <w:b/>
                <w:bCs/>
                <w:sz w:val="24"/>
                <w:szCs w:val="24"/>
                <w:vertAlign w:val="superscript"/>
              </w:rPr>
              <w:t>th</w:t>
            </w:r>
            <w:r w:rsidRPr="009006D7">
              <w:rPr>
                <w:rFonts w:cs="Times New Roman"/>
                <w:b/>
                <w:bCs/>
                <w:sz w:val="24"/>
                <w:szCs w:val="24"/>
              </w:rPr>
              <w:t xml:space="preserve"> 2015 </w:t>
            </w:r>
          </w:p>
        </w:tc>
        <w:tc>
          <w:tcPr>
            <w:tcW w:w="21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06D7" w:rsidRPr="009006D7" w:rsidRDefault="009006D7" w:rsidP="009006D7">
            <w:pPr>
              <w:spacing w:after="0" w:line="240" w:lineRule="auto"/>
              <w:rPr>
                <w:rFonts w:cs="Times New Roman"/>
                <w:sz w:val="24"/>
                <w:szCs w:val="24"/>
              </w:rPr>
            </w:pPr>
          </w:p>
        </w:tc>
        <w:tc>
          <w:tcPr>
            <w:tcW w:w="25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06D7" w:rsidRPr="009006D7" w:rsidRDefault="009006D7" w:rsidP="009006D7">
            <w:pPr>
              <w:spacing w:after="0" w:line="240" w:lineRule="auto"/>
              <w:rPr>
                <w:rFonts w:cs="Times New Roman"/>
                <w:sz w:val="24"/>
                <w:szCs w:val="24"/>
              </w:rPr>
            </w:pPr>
          </w:p>
        </w:tc>
        <w:tc>
          <w:tcPr>
            <w:tcW w:w="2533" w:type="dxa"/>
            <w:tcBorders>
              <w:top w:val="single" w:sz="8" w:space="0" w:color="auto"/>
              <w:left w:val="nil"/>
              <w:bottom w:val="single" w:sz="8" w:space="0" w:color="auto"/>
              <w:right w:val="single" w:sz="8" w:space="0" w:color="auto"/>
            </w:tcBorders>
          </w:tcPr>
          <w:p w:rsidR="009006D7" w:rsidRPr="009006D7" w:rsidRDefault="009006D7" w:rsidP="009006D7">
            <w:pPr>
              <w:spacing w:after="0" w:line="240" w:lineRule="auto"/>
              <w:rPr>
                <w:rFonts w:cs="Times New Roman"/>
                <w:sz w:val="24"/>
                <w:szCs w:val="24"/>
              </w:rPr>
            </w:pPr>
          </w:p>
        </w:tc>
      </w:tr>
      <w:tr w:rsidR="00334CB2" w:rsidRPr="00334CB2" w:rsidTr="008A63BC">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06D7" w:rsidRPr="009006D7" w:rsidRDefault="009006D7" w:rsidP="009006D7">
            <w:pPr>
              <w:spacing w:after="0" w:line="240" w:lineRule="auto"/>
              <w:rPr>
                <w:rFonts w:cs="Times New Roman"/>
                <w:sz w:val="24"/>
                <w:szCs w:val="24"/>
              </w:rPr>
            </w:pP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rsidR="009006D7" w:rsidRPr="009006D7" w:rsidRDefault="009006D7" w:rsidP="009006D7">
            <w:pPr>
              <w:spacing w:after="0" w:line="240" w:lineRule="auto"/>
              <w:rPr>
                <w:rFonts w:cs="Times New Roman"/>
                <w:sz w:val="24"/>
                <w:szCs w:val="24"/>
              </w:rPr>
            </w:pPr>
            <w:r w:rsidRPr="009006D7">
              <w:rPr>
                <w:rFonts w:cs="Times New Roman"/>
                <w:sz w:val="24"/>
                <w:szCs w:val="24"/>
              </w:rPr>
              <w:t xml:space="preserve">St. George’s </w:t>
            </w: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rsidR="009006D7" w:rsidRPr="009006D7" w:rsidRDefault="009006D7" w:rsidP="009006D7">
            <w:pPr>
              <w:spacing w:after="0" w:line="240" w:lineRule="auto"/>
              <w:rPr>
                <w:rFonts w:cs="Times New Roman"/>
                <w:sz w:val="24"/>
                <w:szCs w:val="24"/>
              </w:rPr>
            </w:pPr>
            <w:r w:rsidRPr="009006D7">
              <w:rPr>
                <w:rFonts w:cs="Times New Roman"/>
                <w:sz w:val="24"/>
                <w:szCs w:val="24"/>
              </w:rPr>
              <w:t>3</w:t>
            </w:r>
          </w:p>
        </w:tc>
        <w:tc>
          <w:tcPr>
            <w:tcW w:w="2533" w:type="dxa"/>
            <w:vMerge w:val="restart"/>
            <w:tcBorders>
              <w:top w:val="nil"/>
              <w:left w:val="nil"/>
              <w:right w:val="single" w:sz="8" w:space="0" w:color="auto"/>
            </w:tcBorders>
          </w:tcPr>
          <w:p w:rsidR="009006D7" w:rsidRPr="009006D7" w:rsidRDefault="009006D7" w:rsidP="009006D7">
            <w:pPr>
              <w:spacing w:after="0" w:line="240" w:lineRule="auto"/>
              <w:rPr>
                <w:rFonts w:cs="Times New Roman"/>
                <w:sz w:val="24"/>
                <w:szCs w:val="24"/>
              </w:rPr>
            </w:pPr>
            <w:r w:rsidRPr="009006D7">
              <w:rPr>
                <w:rFonts w:cs="Times New Roman"/>
                <w:sz w:val="24"/>
                <w:szCs w:val="24"/>
              </w:rPr>
              <w:t xml:space="preserve">Martin Barriteau </w:t>
            </w:r>
          </w:p>
          <w:p w:rsidR="009006D7" w:rsidRPr="009006D7" w:rsidRDefault="009006D7" w:rsidP="009006D7">
            <w:pPr>
              <w:spacing w:after="0" w:line="240" w:lineRule="auto"/>
              <w:rPr>
                <w:rFonts w:cs="Times New Roman"/>
                <w:sz w:val="24"/>
                <w:szCs w:val="24"/>
              </w:rPr>
            </w:pPr>
            <w:r w:rsidRPr="009006D7">
              <w:rPr>
                <w:rFonts w:cs="Times New Roman"/>
                <w:sz w:val="24"/>
                <w:szCs w:val="24"/>
              </w:rPr>
              <w:t xml:space="preserve">Kadijah Edwards </w:t>
            </w:r>
          </w:p>
          <w:p w:rsidR="009006D7" w:rsidRPr="009006D7" w:rsidRDefault="009006D7" w:rsidP="009006D7">
            <w:pPr>
              <w:spacing w:after="0" w:line="240" w:lineRule="auto"/>
              <w:rPr>
                <w:rFonts w:cs="Times New Roman"/>
                <w:sz w:val="24"/>
                <w:szCs w:val="24"/>
              </w:rPr>
            </w:pPr>
            <w:r w:rsidRPr="009006D7">
              <w:rPr>
                <w:rFonts w:cs="Times New Roman"/>
                <w:sz w:val="24"/>
                <w:szCs w:val="24"/>
              </w:rPr>
              <w:t>James Mahon Extension Officer</w:t>
            </w:r>
          </w:p>
          <w:p w:rsidR="009006D7" w:rsidRPr="009006D7" w:rsidRDefault="009006D7" w:rsidP="009006D7">
            <w:pPr>
              <w:spacing w:after="0" w:line="240" w:lineRule="auto"/>
              <w:rPr>
                <w:rFonts w:cs="Times New Roman"/>
                <w:sz w:val="24"/>
                <w:szCs w:val="24"/>
              </w:rPr>
            </w:pPr>
            <w:r w:rsidRPr="009006D7">
              <w:rPr>
                <w:rFonts w:cs="Times New Roman"/>
                <w:sz w:val="24"/>
                <w:szCs w:val="24"/>
              </w:rPr>
              <w:t>Community group members</w:t>
            </w:r>
          </w:p>
        </w:tc>
      </w:tr>
      <w:tr w:rsidR="00334CB2" w:rsidRPr="00334CB2" w:rsidTr="008A63BC">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06D7" w:rsidRPr="009006D7" w:rsidRDefault="009006D7" w:rsidP="009006D7">
            <w:pPr>
              <w:spacing w:after="0" w:line="240" w:lineRule="auto"/>
              <w:rPr>
                <w:rFonts w:cs="Times New Roman"/>
                <w:sz w:val="24"/>
                <w:szCs w:val="24"/>
              </w:rPr>
            </w:pP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rsidR="009006D7" w:rsidRPr="009006D7" w:rsidRDefault="009006D7" w:rsidP="009006D7">
            <w:pPr>
              <w:spacing w:after="0" w:line="240" w:lineRule="auto"/>
              <w:rPr>
                <w:rFonts w:cs="Times New Roman"/>
                <w:sz w:val="24"/>
                <w:szCs w:val="24"/>
              </w:rPr>
            </w:pPr>
            <w:r w:rsidRPr="009006D7">
              <w:rPr>
                <w:rFonts w:cs="Times New Roman"/>
                <w:sz w:val="24"/>
                <w:szCs w:val="24"/>
              </w:rPr>
              <w:t xml:space="preserve">St. Johns </w:t>
            </w: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rsidR="009006D7" w:rsidRPr="009006D7" w:rsidRDefault="009006D7" w:rsidP="009006D7">
            <w:pPr>
              <w:spacing w:after="0" w:line="240" w:lineRule="auto"/>
              <w:rPr>
                <w:rFonts w:cs="Times New Roman"/>
                <w:sz w:val="24"/>
                <w:szCs w:val="24"/>
              </w:rPr>
            </w:pPr>
            <w:r w:rsidRPr="009006D7">
              <w:rPr>
                <w:rFonts w:cs="Times New Roman"/>
                <w:sz w:val="24"/>
                <w:szCs w:val="24"/>
              </w:rPr>
              <w:t>3</w:t>
            </w:r>
          </w:p>
        </w:tc>
        <w:tc>
          <w:tcPr>
            <w:tcW w:w="2533" w:type="dxa"/>
            <w:vMerge/>
            <w:tcBorders>
              <w:left w:val="nil"/>
              <w:right w:val="single" w:sz="8" w:space="0" w:color="auto"/>
            </w:tcBorders>
          </w:tcPr>
          <w:p w:rsidR="009006D7" w:rsidRPr="009006D7" w:rsidRDefault="009006D7" w:rsidP="009006D7">
            <w:pPr>
              <w:spacing w:after="0" w:line="240" w:lineRule="auto"/>
              <w:rPr>
                <w:rFonts w:cs="Times New Roman"/>
                <w:sz w:val="24"/>
                <w:szCs w:val="24"/>
              </w:rPr>
            </w:pPr>
          </w:p>
        </w:tc>
      </w:tr>
      <w:tr w:rsidR="00334CB2" w:rsidRPr="00334CB2" w:rsidTr="008A63BC">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06D7" w:rsidRPr="009006D7" w:rsidRDefault="009006D7" w:rsidP="009006D7">
            <w:pPr>
              <w:spacing w:after="0" w:line="240" w:lineRule="auto"/>
              <w:rPr>
                <w:rFonts w:cs="Times New Roman"/>
                <w:sz w:val="24"/>
                <w:szCs w:val="24"/>
              </w:rPr>
            </w:pP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rsidR="009006D7" w:rsidRPr="009006D7" w:rsidRDefault="009006D7" w:rsidP="009006D7">
            <w:pPr>
              <w:spacing w:after="0" w:line="240" w:lineRule="auto"/>
              <w:rPr>
                <w:rFonts w:cs="Times New Roman"/>
                <w:sz w:val="24"/>
                <w:szCs w:val="24"/>
              </w:rPr>
            </w:pPr>
            <w:r w:rsidRPr="009006D7">
              <w:rPr>
                <w:rFonts w:cs="Times New Roman"/>
                <w:sz w:val="24"/>
                <w:szCs w:val="24"/>
              </w:rPr>
              <w:t xml:space="preserve">St. Marks </w:t>
            </w: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rsidR="009006D7" w:rsidRPr="009006D7" w:rsidRDefault="009006D7" w:rsidP="009006D7">
            <w:pPr>
              <w:spacing w:after="0" w:line="240" w:lineRule="auto"/>
              <w:rPr>
                <w:rFonts w:cs="Times New Roman"/>
                <w:sz w:val="24"/>
                <w:szCs w:val="24"/>
              </w:rPr>
            </w:pPr>
            <w:r w:rsidRPr="009006D7">
              <w:rPr>
                <w:rFonts w:cs="Times New Roman"/>
                <w:sz w:val="24"/>
                <w:szCs w:val="24"/>
              </w:rPr>
              <w:t>2</w:t>
            </w:r>
          </w:p>
        </w:tc>
        <w:tc>
          <w:tcPr>
            <w:tcW w:w="2533" w:type="dxa"/>
            <w:vMerge/>
            <w:tcBorders>
              <w:left w:val="nil"/>
              <w:right w:val="single" w:sz="8" w:space="0" w:color="auto"/>
            </w:tcBorders>
          </w:tcPr>
          <w:p w:rsidR="009006D7" w:rsidRPr="009006D7" w:rsidRDefault="009006D7" w:rsidP="009006D7">
            <w:pPr>
              <w:spacing w:after="0" w:line="240" w:lineRule="auto"/>
              <w:rPr>
                <w:rFonts w:cs="Times New Roman"/>
                <w:sz w:val="24"/>
                <w:szCs w:val="24"/>
              </w:rPr>
            </w:pPr>
          </w:p>
        </w:tc>
      </w:tr>
      <w:tr w:rsidR="00334CB2" w:rsidRPr="00334CB2" w:rsidTr="008A63BC">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6D7" w:rsidRPr="009006D7" w:rsidRDefault="009006D7" w:rsidP="009006D7">
            <w:pPr>
              <w:spacing w:after="0" w:line="240" w:lineRule="auto"/>
              <w:rPr>
                <w:rFonts w:cs="Times New Roman"/>
                <w:b/>
                <w:bCs/>
                <w:sz w:val="24"/>
                <w:szCs w:val="24"/>
              </w:rPr>
            </w:pPr>
            <w:r w:rsidRPr="009006D7">
              <w:rPr>
                <w:rFonts w:cs="Times New Roman"/>
                <w:b/>
                <w:bCs/>
                <w:sz w:val="24"/>
                <w:szCs w:val="24"/>
              </w:rPr>
              <w:t>Thursday 8</w:t>
            </w:r>
            <w:r w:rsidRPr="009006D7">
              <w:rPr>
                <w:rFonts w:cs="Times New Roman"/>
                <w:b/>
                <w:bCs/>
                <w:sz w:val="24"/>
                <w:szCs w:val="24"/>
                <w:vertAlign w:val="superscript"/>
              </w:rPr>
              <w:t>th</w:t>
            </w:r>
            <w:r w:rsidRPr="009006D7">
              <w:rPr>
                <w:rFonts w:cs="Times New Roman"/>
                <w:b/>
                <w:bCs/>
                <w:sz w:val="24"/>
                <w:szCs w:val="24"/>
              </w:rPr>
              <w:t xml:space="preserve"> 2015</w:t>
            </w:r>
          </w:p>
        </w:tc>
        <w:tc>
          <w:tcPr>
            <w:tcW w:w="2156" w:type="dxa"/>
            <w:tcBorders>
              <w:top w:val="nil"/>
              <w:left w:val="nil"/>
              <w:bottom w:val="single" w:sz="8" w:space="0" w:color="auto"/>
              <w:right w:val="single" w:sz="8" w:space="0" w:color="auto"/>
            </w:tcBorders>
            <w:tcMar>
              <w:top w:w="0" w:type="dxa"/>
              <w:left w:w="108" w:type="dxa"/>
              <w:bottom w:w="0" w:type="dxa"/>
              <w:right w:w="108" w:type="dxa"/>
            </w:tcMar>
          </w:tcPr>
          <w:p w:rsidR="009006D7" w:rsidRPr="009006D7" w:rsidRDefault="009006D7" w:rsidP="009006D7">
            <w:pPr>
              <w:spacing w:after="0" w:line="240" w:lineRule="auto"/>
              <w:rPr>
                <w:rFonts w:cs="Times New Roman"/>
                <w:sz w:val="24"/>
                <w:szCs w:val="24"/>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rsidR="009006D7" w:rsidRPr="009006D7" w:rsidRDefault="009006D7" w:rsidP="009006D7">
            <w:pPr>
              <w:spacing w:after="0" w:line="240" w:lineRule="auto"/>
              <w:rPr>
                <w:rFonts w:cs="Times New Roman"/>
                <w:sz w:val="24"/>
                <w:szCs w:val="24"/>
              </w:rPr>
            </w:pPr>
          </w:p>
        </w:tc>
        <w:tc>
          <w:tcPr>
            <w:tcW w:w="2533" w:type="dxa"/>
            <w:vMerge/>
            <w:tcBorders>
              <w:left w:val="nil"/>
              <w:right w:val="single" w:sz="8" w:space="0" w:color="auto"/>
            </w:tcBorders>
          </w:tcPr>
          <w:p w:rsidR="009006D7" w:rsidRPr="009006D7" w:rsidRDefault="009006D7" w:rsidP="009006D7">
            <w:pPr>
              <w:spacing w:after="0" w:line="240" w:lineRule="auto"/>
              <w:rPr>
                <w:rFonts w:cs="Times New Roman"/>
                <w:sz w:val="24"/>
                <w:szCs w:val="24"/>
              </w:rPr>
            </w:pPr>
          </w:p>
        </w:tc>
      </w:tr>
      <w:tr w:rsidR="00334CB2" w:rsidRPr="00334CB2" w:rsidTr="008A63BC">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06D7" w:rsidRPr="009006D7" w:rsidRDefault="009006D7" w:rsidP="009006D7">
            <w:pPr>
              <w:spacing w:after="0" w:line="240" w:lineRule="auto"/>
              <w:rPr>
                <w:rFonts w:cs="Times New Roman"/>
                <w:sz w:val="24"/>
                <w:szCs w:val="24"/>
              </w:rPr>
            </w:pP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rsidR="009006D7" w:rsidRPr="009006D7" w:rsidRDefault="009006D7" w:rsidP="009006D7">
            <w:pPr>
              <w:spacing w:after="0" w:line="240" w:lineRule="auto"/>
              <w:rPr>
                <w:rFonts w:cs="Times New Roman"/>
                <w:sz w:val="24"/>
                <w:szCs w:val="24"/>
              </w:rPr>
            </w:pPr>
            <w:r w:rsidRPr="009006D7">
              <w:rPr>
                <w:rFonts w:cs="Times New Roman"/>
                <w:sz w:val="24"/>
                <w:szCs w:val="24"/>
              </w:rPr>
              <w:t xml:space="preserve">St. Andrews </w:t>
            </w: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rsidR="009006D7" w:rsidRPr="009006D7" w:rsidRDefault="009006D7" w:rsidP="009006D7">
            <w:pPr>
              <w:spacing w:after="0" w:line="240" w:lineRule="auto"/>
              <w:rPr>
                <w:rFonts w:cs="Times New Roman"/>
                <w:sz w:val="24"/>
                <w:szCs w:val="24"/>
              </w:rPr>
            </w:pPr>
            <w:r w:rsidRPr="009006D7">
              <w:rPr>
                <w:rFonts w:cs="Times New Roman"/>
                <w:sz w:val="24"/>
                <w:szCs w:val="24"/>
              </w:rPr>
              <w:t>1</w:t>
            </w:r>
          </w:p>
        </w:tc>
        <w:tc>
          <w:tcPr>
            <w:tcW w:w="2533" w:type="dxa"/>
            <w:vMerge/>
            <w:tcBorders>
              <w:left w:val="nil"/>
              <w:right w:val="single" w:sz="8" w:space="0" w:color="auto"/>
            </w:tcBorders>
          </w:tcPr>
          <w:p w:rsidR="009006D7" w:rsidRPr="009006D7" w:rsidRDefault="009006D7" w:rsidP="009006D7">
            <w:pPr>
              <w:spacing w:after="0" w:line="240" w:lineRule="auto"/>
              <w:rPr>
                <w:rFonts w:cs="Times New Roman"/>
                <w:sz w:val="24"/>
                <w:szCs w:val="24"/>
              </w:rPr>
            </w:pPr>
          </w:p>
        </w:tc>
      </w:tr>
      <w:tr w:rsidR="00334CB2" w:rsidRPr="00334CB2" w:rsidTr="008A63BC">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06D7" w:rsidRPr="009006D7" w:rsidRDefault="009006D7" w:rsidP="009006D7">
            <w:pPr>
              <w:spacing w:after="0" w:line="240" w:lineRule="auto"/>
              <w:rPr>
                <w:rFonts w:cs="Times New Roman"/>
                <w:sz w:val="24"/>
                <w:szCs w:val="24"/>
              </w:rPr>
            </w:pP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rsidR="009006D7" w:rsidRPr="009006D7" w:rsidRDefault="009006D7" w:rsidP="009006D7">
            <w:pPr>
              <w:spacing w:after="0" w:line="240" w:lineRule="auto"/>
              <w:rPr>
                <w:rFonts w:cs="Times New Roman"/>
                <w:sz w:val="24"/>
                <w:szCs w:val="24"/>
              </w:rPr>
            </w:pPr>
            <w:r w:rsidRPr="009006D7">
              <w:rPr>
                <w:rFonts w:cs="Times New Roman"/>
                <w:sz w:val="24"/>
                <w:szCs w:val="24"/>
              </w:rPr>
              <w:t xml:space="preserve">St David’s </w:t>
            </w: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rsidR="009006D7" w:rsidRPr="009006D7" w:rsidRDefault="009006D7" w:rsidP="009006D7">
            <w:pPr>
              <w:spacing w:after="0" w:line="240" w:lineRule="auto"/>
              <w:rPr>
                <w:rFonts w:cs="Times New Roman"/>
                <w:sz w:val="24"/>
                <w:szCs w:val="24"/>
              </w:rPr>
            </w:pPr>
            <w:r w:rsidRPr="009006D7">
              <w:rPr>
                <w:rFonts w:cs="Times New Roman"/>
                <w:sz w:val="24"/>
                <w:szCs w:val="24"/>
              </w:rPr>
              <w:t>3</w:t>
            </w:r>
          </w:p>
        </w:tc>
        <w:tc>
          <w:tcPr>
            <w:tcW w:w="2533" w:type="dxa"/>
            <w:vMerge/>
            <w:tcBorders>
              <w:left w:val="nil"/>
              <w:right w:val="single" w:sz="8" w:space="0" w:color="auto"/>
            </w:tcBorders>
          </w:tcPr>
          <w:p w:rsidR="009006D7" w:rsidRPr="009006D7" w:rsidRDefault="009006D7" w:rsidP="009006D7">
            <w:pPr>
              <w:spacing w:after="0" w:line="240" w:lineRule="auto"/>
              <w:rPr>
                <w:rFonts w:cs="Times New Roman"/>
                <w:sz w:val="24"/>
                <w:szCs w:val="24"/>
              </w:rPr>
            </w:pPr>
          </w:p>
        </w:tc>
      </w:tr>
      <w:tr w:rsidR="00334CB2" w:rsidRPr="00334CB2" w:rsidTr="008A63BC">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06D7" w:rsidRPr="009006D7" w:rsidRDefault="009006D7" w:rsidP="009006D7">
            <w:pPr>
              <w:spacing w:after="0" w:line="240" w:lineRule="auto"/>
              <w:rPr>
                <w:rFonts w:cs="Times New Roman"/>
                <w:sz w:val="24"/>
                <w:szCs w:val="24"/>
              </w:rPr>
            </w:pP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rsidR="009006D7" w:rsidRPr="009006D7" w:rsidRDefault="009006D7" w:rsidP="009006D7">
            <w:pPr>
              <w:spacing w:after="0" w:line="240" w:lineRule="auto"/>
              <w:rPr>
                <w:rFonts w:cs="Times New Roman"/>
                <w:sz w:val="24"/>
                <w:szCs w:val="24"/>
              </w:rPr>
            </w:pPr>
            <w:r w:rsidRPr="009006D7">
              <w:rPr>
                <w:rFonts w:cs="Times New Roman"/>
                <w:sz w:val="24"/>
                <w:szCs w:val="24"/>
              </w:rPr>
              <w:t xml:space="preserve">St. Patrick’s </w:t>
            </w: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rsidR="009006D7" w:rsidRPr="009006D7" w:rsidRDefault="009006D7" w:rsidP="009006D7">
            <w:pPr>
              <w:spacing w:after="0" w:line="240" w:lineRule="auto"/>
              <w:rPr>
                <w:rFonts w:cs="Times New Roman"/>
                <w:sz w:val="24"/>
                <w:szCs w:val="24"/>
              </w:rPr>
            </w:pPr>
            <w:r w:rsidRPr="009006D7">
              <w:rPr>
                <w:rFonts w:cs="Times New Roman"/>
                <w:sz w:val="24"/>
                <w:szCs w:val="24"/>
              </w:rPr>
              <w:t>2</w:t>
            </w:r>
          </w:p>
        </w:tc>
        <w:tc>
          <w:tcPr>
            <w:tcW w:w="2533" w:type="dxa"/>
            <w:vMerge/>
            <w:tcBorders>
              <w:left w:val="nil"/>
              <w:right w:val="single" w:sz="8" w:space="0" w:color="auto"/>
            </w:tcBorders>
          </w:tcPr>
          <w:p w:rsidR="009006D7" w:rsidRPr="009006D7" w:rsidRDefault="009006D7" w:rsidP="009006D7">
            <w:pPr>
              <w:spacing w:after="0" w:line="240" w:lineRule="auto"/>
              <w:rPr>
                <w:rFonts w:cs="Times New Roman"/>
                <w:sz w:val="24"/>
                <w:szCs w:val="24"/>
              </w:rPr>
            </w:pPr>
          </w:p>
        </w:tc>
      </w:tr>
      <w:tr w:rsidR="00334CB2" w:rsidRPr="00334CB2" w:rsidTr="008A63BC">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06D7" w:rsidRPr="009006D7" w:rsidRDefault="009006D7" w:rsidP="009006D7">
            <w:pPr>
              <w:spacing w:after="0" w:line="240" w:lineRule="auto"/>
              <w:rPr>
                <w:rFonts w:cs="Times New Roman"/>
                <w:b/>
                <w:bCs/>
                <w:sz w:val="24"/>
                <w:szCs w:val="24"/>
              </w:rPr>
            </w:pPr>
            <w:r w:rsidRPr="009006D7">
              <w:rPr>
                <w:rFonts w:cs="Times New Roman"/>
                <w:b/>
                <w:bCs/>
                <w:sz w:val="24"/>
                <w:szCs w:val="24"/>
              </w:rPr>
              <w:t>Monday 9</w:t>
            </w:r>
            <w:r w:rsidRPr="009006D7">
              <w:rPr>
                <w:rFonts w:cs="Times New Roman"/>
                <w:b/>
                <w:bCs/>
                <w:sz w:val="24"/>
                <w:szCs w:val="24"/>
                <w:vertAlign w:val="superscript"/>
              </w:rPr>
              <w:t>th</w:t>
            </w:r>
            <w:r w:rsidRPr="009006D7">
              <w:rPr>
                <w:rFonts w:cs="Times New Roman"/>
                <w:b/>
                <w:bCs/>
                <w:sz w:val="24"/>
                <w:szCs w:val="24"/>
              </w:rPr>
              <w:t xml:space="preserve"> 2015</w:t>
            </w:r>
          </w:p>
        </w:tc>
        <w:tc>
          <w:tcPr>
            <w:tcW w:w="2156" w:type="dxa"/>
            <w:tcBorders>
              <w:top w:val="nil"/>
              <w:left w:val="nil"/>
              <w:bottom w:val="single" w:sz="8" w:space="0" w:color="auto"/>
              <w:right w:val="single" w:sz="8" w:space="0" w:color="auto"/>
            </w:tcBorders>
            <w:tcMar>
              <w:top w:w="0" w:type="dxa"/>
              <w:left w:w="108" w:type="dxa"/>
              <w:bottom w:w="0" w:type="dxa"/>
              <w:right w:w="108" w:type="dxa"/>
            </w:tcMar>
          </w:tcPr>
          <w:p w:rsidR="009006D7" w:rsidRPr="009006D7" w:rsidRDefault="009006D7" w:rsidP="009006D7">
            <w:pPr>
              <w:spacing w:after="0" w:line="240" w:lineRule="auto"/>
              <w:rPr>
                <w:rFonts w:cs="Times New Roman"/>
                <w:sz w:val="24"/>
                <w:szCs w:val="24"/>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rsidR="009006D7" w:rsidRPr="009006D7" w:rsidRDefault="009006D7" w:rsidP="009006D7">
            <w:pPr>
              <w:spacing w:after="0" w:line="240" w:lineRule="auto"/>
              <w:rPr>
                <w:rFonts w:cs="Times New Roman"/>
                <w:sz w:val="24"/>
                <w:szCs w:val="24"/>
              </w:rPr>
            </w:pPr>
          </w:p>
        </w:tc>
        <w:tc>
          <w:tcPr>
            <w:tcW w:w="2533" w:type="dxa"/>
            <w:vMerge/>
            <w:tcBorders>
              <w:left w:val="nil"/>
              <w:right w:val="single" w:sz="8" w:space="0" w:color="auto"/>
            </w:tcBorders>
          </w:tcPr>
          <w:p w:rsidR="009006D7" w:rsidRPr="009006D7" w:rsidRDefault="009006D7" w:rsidP="009006D7">
            <w:pPr>
              <w:spacing w:after="0" w:line="240" w:lineRule="auto"/>
              <w:rPr>
                <w:rFonts w:cs="Times New Roman"/>
                <w:sz w:val="24"/>
                <w:szCs w:val="24"/>
              </w:rPr>
            </w:pPr>
          </w:p>
        </w:tc>
      </w:tr>
      <w:tr w:rsidR="00334CB2" w:rsidRPr="00334CB2" w:rsidTr="008A63BC">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06D7" w:rsidRPr="009006D7" w:rsidRDefault="009006D7" w:rsidP="009006D7">
            <w:pPr>
              <w:spacing w:after="0" w:line="240" w:lineRule="auto"/>
              <w:rPr>
                <w:rFonts w:cs="Times New Roman"/>
                <w:sz w:val="24"/>
                <w:szCs w:val="24"/>
              </w:rPr>
            </w:pP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rsidR="009006D7" w:rsidRPr="009006D7" w:rsidRDefault="009006D7" w:rsidP="009006D7">
            <w:pPr>
              <w:spacing w:after="0" w:line="240" w:lineRule="auto"/>
              <w:rPr>
                <w:rFonts w:cs="Times New Roman"/>
                <w:sz w:val="24"/>
                <w:szCs w:val="24"/>
              </w:rPr>
            </w:pPr>
            <w:r w:rsidRPr="009006D7">
              <w:rPr>
                <w:rFonts w:cs="Times New Roman"/>
                <w:sz w:val="24"/>
                <w:szCs w:val="24"/>
              </w:rPr>
              <w:t xml:space="preserve">St. Andrews </w:t>
            </w: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rsidR="009006D7" w:rsidRPr="009006D7" w:rsidRDefault="009006D7" w:rsidP="009006D7">
            <w:pPr>
              <w:spacing w:after="0" w:line="240" w:lineRule="auto"/>
              <w:rPr>
                <w:rFonts w:cs="Times New Roman"/>
                <w:sz w:val="24"/>
                <w:szCs w:val="24"/>
              </w:rPr>
            </w:pPr>
            <w:r w:rsidRPr="009006D7">
              <w:rPr>
                <w:rFonts w:cs="Times New Roman"/>
                <w:sz w:val="24"/>
                <w:szCs w:val="24"/>
              </w:rPr>
              <w:t>2</w:t>
            </w:r>
          </w:p>
        </w:tc>
        <w:tc>
          <w:tcPr>
            <w:tcW w:w="2533" w:type="dxa"/>
            <w:vMerge/>
            <w:tcBorders>
              <w:left w:val="nil"/>
              <w:right w:val="single" w:sz="8" w:space="0" w:color="auto"/>
            </w:tcBorders>
          </w:tcPr>
          <w:p w:rsidR="009006D7" w:rsidRPr="009006D7" w:rsidRDefault="009006D7" w:rsidP="009006D7">
            <w:pPr>
              <w:spacing w:after="0" w:line="240" w:lineRule="auto"/>
              <w:rPr>
                <w:rFonts w:cs="Times New Roman"/>
                <w:sz w:val="24"/>
                <w:szCs w:val="24"/>
              </w:rPr>
            </w:pPr>
          </w:p>
        </w:tc>
      </w:tr>
      <w:tr w:rsidR="00334CB2" w:rsidRPr="00334CB2" w:rsidTr="008A63BC">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06D7" w:rsidRPr="009006D7" w:rsidRDefault="009006D7" w:rsidP="009006D7">
            <w:pPr>
              <w:spacing w:after="0" w:line="240" w:lineRule="auto"/>
              <w:rPr>
                <w:rFonts w:cs="Times New Roman"/>
                <w:sz w:val="24"/>
                <w:szCs w:val="24"/>
              </w:rPr>
            </w:pP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rsidR="009006D7" w:rsidRPr="009006D7" w:rsidRDefault="009006D7" w:rsidP="009006D7">
            <w:pPr>
              <w:spacing w:after="0" w:line="240" w:lineRule="auto"/>
              <w:rPr>
                <w:rFonts w:cs="Times New Roman"/>
                <w:sz w:val="24"/>
                <w:szCs w:val="24"/>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rsidR="009006D7" w:rsidRPr="009006D7" w:rsidRDefault="009006D7" w:rsidP="009006D7">
            <w:pPr>
              <w:spacing w:after="0" w:line="240" w:lineRule="auto"/>
              <w:rPr>
                <w:rFonts w:cs="Times New Roman"/>
                <w:sz w:val="24"/>
                <w:szCs w:val="24"/>
              </w:rPr>
            </w:pPr>
          </w:p>
        </w:tc>
        <w:tc>
          <w:tcPr>
            <w:tcW w:w="2533" w:type="dxa"/>
            <w:vMerge/>
            <w:tcBorders>
              <w:left w:val="nil"/>
              <w:bottom w:val="single" w:sz="8" w:space="0" w:color="auto"/>
              <w:right w:val="single" w:sz="8" w:space="0" w:color="auto"/>
            </w:tcBorders>
          </w:tcPr>
          <w:p w:rsidR="009006D7" w:rsidRPr="009006D7" w:rsidRDefault="009006D7" w:rsidP="009006D7">
            <w:pPr>
              <w:spacing w:after="0" w:line="240" w:lineRule="auto"/>
              <w:rPr>
                <w:rFonts w:cs="Times New Roman"/>
                <w:sz w:val="24"/>
                <w:szCs w:val="24"/>
              </w:rPr>
            </w:pPr>
          </w:p>
        </w:tc>
      </w:tr>
    </w:tbl>
    <w:p w:rsidR="005B04D2" w:rsidRPr="00334CB2" w:rsidRDefault="004375B2" w:rsidP="00F84511">
      <w:pPr>
        <w:spacing w:after="0" w:line="240" w:lineRule="auto"/>
        <w:jc w:val="both"/>
        <w:rPr>
          <w:b/>
          <w:sz w:val="24"/>
          <w:szCs w:val="24"/>
        </w:rPr>
      </w:pPr>
      <w:r w:rsidRPr="00334CB2">
        <w:rPr>
          <w:b/>
          <w:sz w:val="24"/>
          <w:szCs w:val="24"/>
        </w:rPr>
        <w:t>Project Component 4.2 Updates – Increasing awareness of climate change risks and disseminate lessons learned and best practices at the local</w:t>
      </w:r>
    </w:p>
    <w:p w:rsidR="000026FD" w:rsidRPr="00334CB2" w:rsidRDefault="000026FD" w:rsidP="00F84511">
      <w:pPr>
        <w:spacing w:after="0" w:line="240" w:lineRule="auto"/>
        <w:jc w:val="both"/>
        <w:rPr>
          <w:sz w:val="24"/>
          <w:szCs w:val="24"/>
          <w:u w:val="single"/>
        </w:rPr>
      </w:pPr>
    </w:p>
    <w:p w:rsidR="00E2068E" w:rsidRPr="00334CB2" w:rsidRDefault="000026FD" w:rsidP="00FD2C60">
      <w:pPr>
        <w:spacing w:after="0" w:line="240" w:lineRule="auto"/>
        <w:rPr>
          <w:sz w:val="24"/>
          <w:szCs w:val="24"/>
        </w:rPr>
      </w:pPr>
      <w:r w:rsidRPr="00334CB2">
        <w:rPr>
          <w:b/>
          <w:sz w:val="24"/>
          <w:szCs w:val="24"/>
          <w:u w:val="single"/>
        </w:rPr>
        <w:t>Communication Strategy:</w:t>
      </w:r>
      <w:r w:rsidRPr="00334CB2">
        <w:rPr>
          <w:sz w:val="24"/>
          <w:szCs w:val="24"/>
        </w:rPr>
        <w:t xml:space="preserve"> </w:t>
      </w:r>
      <w:r w:rsidR="00E2068E" w:rsidRPr="00334CB2">
        <w:rPr>
          <w:sz w:val="24"/>
          <w:szCs w:val="24"/>
          <w:u w:color="131822"/>
        </w:rPr>
        <w:t xml:space="preserve">Several meetings </w:t>
      </w:r>
      <w:r w:rsidR="00E2068E" w:rsidRPr="00334CB2">
        <w:rPr>
          <w:sz w:val="24"/>
          <w:szCs w:val="24"/>
          <w:u w:color="131822"/>
        </w:rPr>
        <w:t xml:space="preserve">were held throughout the quarter in order to finalize the communication strategy and closed the communication specialist consultancy. A detailed </w:t>
      </w:r>
      <w:r w:rsidR="00E2068E" w:rsidRPr="00334CB2">
        <w:rPr>
          <w:sz w:val="24"/>
          <w:szCs w:val="24"/>
          <w:u w:color="131822"/>
        </w:rPr>
        <w:t>presentation</w:t>
      </w:r>
      <w:r w:rsidR="00E2068E" w:rsidRPr="00334CB2">
        <w:rPr>
          <w:sz w:val="24"/>
          <w:szCs w:val="24"/>
          <w:u w:color="131822"/>
        </w:rPr>
        <w:t xml:space="preserve"> </w:t>
      </w:r>
      <w:r w:rsidR="00E2068E" w:rsidRPr="00334CB2">
        <w:rPr>
          <w:sz w:val="24"/>
          <w:szCs w:val="24"/>
          <w:u w:color="131822"/>
        </w:rPr>
        <w:t>and related handouts</w:t>
      </w:r>
      <w:r w:rsidR="00E2068E" w:rsidRPr="00334CB2">
        <w:rPr>
          <w:sz w:val="24"/>
          <w:szCs w:val="24"/>
          <w:u w:color="131822"/>
        </w:rPr>
        <w:t xml:space="preserve"> were given by the communications specialist</w:t>
      </w:r>
      <w:r w:rsidR="00E2068E" w:rsidRPr="00334CB2">
        <w:rPr>
          <w:sz w:val="24"/>
          <w:szCs w:val="24"/>
          <w:u w:color="131822"/>
        </w:rPr>
        <w:t xml:space="preserve"> to the </w:t>
      </w:r>
      <w:proofErr w:type="spellStart"/>
      <w:r w:rsidR="00E2068E" w:rsidRPr="00334CB2">
        <w:rPr>
          <w:sz w:val="24"/>
          <w:szCs w:val="24"/>
          <w:u w:color="131822"/>
        </w:rPr>
        <w:lastRenderedPageBreak/>
        <w:t>MoA</w:t>
      </w:r>
      <w:proofErr w:type="spellEnd"/>
      <w:r w:rsidR="00E2068E" w:rsidRPr="00334CB2">
        <w:rPr>
          <w:sz w:val="24"/>
          <w:szCs w:val="24"/>
          <w:u w:color="131822"/>
        </w:rPr>
        <w:t xml:space="preserve"> and GIZ teams on 23rd February, which included a briefing on the strategy as well as discussions around the list of activities proposed as part of the campaign. </w:t>
      </w:r>
      <w:r w:rsidR="00E2068E" w:rsidRPr="00334CB2">
        <w:rPr>
          <w:sz w:val="24"/>
          <w:szCs w:val="24"/>
          <w:u w:color="131822"/>
        </w:rPr>
        <w:t xml:space="preserve">In addition to the strategy a blue print was developed by the communications specialist identifying all the procedures, contact information and budget needed to implement the deliverables </w:t>
      </w:r>
      <w:r w:rsidR="00E0537E">
        <w:rPr>
          <w:sz w:val="24"/>
          <w:szCs w:val="24"/>
          <w:u w:color="131822"/>
        </w:rPr>
        <w:t xml:space="preserve">in the </w:t>
      </w:r>
      <w:r w:rsidR="00E2068E" w:rsidRPr="00334CB2">
        <w:rPr>
          <w:sz w:val="24"/>
          <w:szCs w:val="24"/>
          <w:u w:color="131822"/>
        </w:rPr>
        <w:t>communication strategy.</w:t>
      </w:r>
      <w:r w:rsidR="00E0537E">
        <w:rPr>
          <w:sz w:val="24"/>
          <w:szCs w:val="24"/>
          <w:u w:color="131822"/>
        </w:rPr>
        <w:t xml:space="preserve"> The outputs from</w:t>
      </w:r>
      <w:r w:rsidR="00FD2C60" w:rsidRPr="00334CB2">
        <w:rPr>
          <w:sz w:val="24"/>
          <w:szCs w:val="24"/>
          <w:u w:color="131822"/>
        </w:rPr>
        <w:t xml:space="preserve"> the communication strategy for the quarter includes:</w:t>
      </w:r>
    </w:p>
    <w:p w:rsidR="00FD2C60" w:rsidRPr="00FD2C60" w:rsidRDefault="00FD2C60" w:rsidP="00BA1207">
      <w:pPr>
        <w:numPr>
          <w:ilvl w:val="0"/>
          <w:numId w:val="8"/>
        </w:numPr>
        <w:spacing w:after="0" w:line="240" w:lineRule="auto"/>
        <w:rPr>
          <w:rFonts w:cs="Arial"/>
          <w:sz w:val="24"/>
          <w:szCs w:val="24"/>
        </w:rPr>
      </w:pPr>
      <w:r w:rsidRPr="00FD2C60">
        <w:rPr>
          <w:rFonts w:cs="Arial"/>
          <w:sz w:val="24"/>
          <w:szCs w:val="24"/>
        </w:rPr>
        <w:t xml:space="preserve">The </w:t>
      </w:r>
      <w:r w:rsidRPr="00334CB2">
        <w:rPr>
          <w:rFonts w:cs="Arial"/>
          <w:sz w:val="24"/>
          <w:szCs w:val="24"/>
        </w:rPr>
        <w:t xml:space="preserve">artwork </w:t>
      </w:r>
      <w:r w:rsidRPr="00FD2C60">
        <w:rPr>
          <w:rFonts w:cs="Arial"/>
          <w:sz w:val="24"/>
          <w:szCs w:val="24"/>
        </w:rPr>
        <w:t xml:space="preserve">for the billboard was finalized with </w:t>
      </w:r>
      <w:r w:rsidRPr="00334CB2">
        <w:rPr>
          <w:rFonts w:cs="Arial"/>
          <w:sz w:val="24"/>
          <w:szCs w:val="24"/>
        </w:rPr>
        <w:t>i</w:t>
      </w:r>
      <w:r w:rsidRPr="00FD2C60">
        <w:rPr>
          <w:rFonts w:cs="Arial"/>
          <w:sz w:val="24"/>
          <w:szCs w:val="24"/>
        </w:rPr>
        <w:t>nput</w:t>
      </w:r>
      <w:r w:rsidRPr="00334CB2">
        <w:rPr>
          <w:rFonts w:cs="Arial"/>
          <w:sz w:val="24"/>
          <w:szCs w:val="24"/>
        </w:rPr>
        <w:t xml:space="preserve"> from the management team from MOA. The six locations for setting up the billboard throughout Grenada </w:t>
      </w:r>
      <w:proofErr w:type="spellStart"/>
      <w:r w:rsidRPr="00334CB2">
        <w:rPr>
          <w:rFonts w:cs="Arial"/>
          <w:sz w:val="24"/>
          <w:szCs w:val="24"/>
        </w:rPr>
        <w:t>Carraicou</w:t>
      </w:r>
      <w:proofErr w:type="spellEnd"/>
      <w:r w:rsidRPr="00334CB2">
        <w:rPr>
          <w:rFonts w:cs="Arial"/>
          <w:sz w:val="24"/>
          <w:szCs w:val="24"/>
        </w:rPr>
        <w:t xml:space="preserve"> and Petite Martinique were identified and approved.</w:t>
      </w:r>
    </w:p>
    <w:p w:rsidR="00FD2C60" w:rsidRPr="00FD2C60" w:rsidRDefault="00FD2C60" w:rsidP="00BA1207">
      <w:pPr>
        <w:numPr>
          <w:ilvl w:val="0"/>
          <w:numId w:val="8"/>
        </w:numPr>
        <w:spacing w:after="0" w:line="240" w:lineRule="auto"/>
        <w:rPr>
          <w:rFonts w:cs="Arial"/>
          <w:sz w:val="24"/>
          <w:szCs w:val="24"/>
        </w:rPr>
      </w:pPr>
      <w:r w:rsidRPr="00334CB2">
        <w:rPr>
          <w:rFonts w:cs="Arial"/>
          <w:sz w:val="24"/>
          <w:szCs w:val="24"/>
        </w:rPr>
        <w:t>The designs for p</w:t>
      </w:r>
      <w:r w:rsidRPr="00FD2C60">
        <w:rPr>
          <w:rFonts w:cs="Arial"/>
          <w:sz w:val="24"/>
          <w:szCs w:val="24"/>
        </w:rPr>
        <w:t>oste</w:t>
      </w:r>
      <w:r w:rsidRPr="00334CB2">
        <w:rPr>
          <w:rFonts w:cs="Arial"/>
          <w:sz w:val="24"/>
          <w:szCs w:val="24"/>
        </w:rPr>
        <w:t xml:space="preserve">rs </w:t>
      </w:r>
      <w:r w:rsidRPr="00FD2C60">
        <w:rPr>
          <w:rFonts w:cs="Arial"/>
          <w:sz w:val="24"/>
          <w:szCs w:val="24"/>
        </w:rPr>
        <w:t>and bumper stickers</w:t>
      </w:r>
      <w:r w:rsidRPr="00334CB2">
        <w:rPr>
          <w:rFonts w:cs="Arial"/>
          <w:sz w:val="24"/>
          <w:szCs w:val="24"/>
        </w:rPr>
        <w:t xml:space="preserve"> using the billboard artwork was finalized.</w:t>
      </w:r>
    </w:p>
    <w:p w:rsidR="00FD2C60" w:rsidRPr="00FD2C60" w:rsidRDefault="00FD2C60" w:rsidP="00BA1207">
      <w:pPr>
        <w:numPr>
          <w:ilvl w:val="0"/>
          <w:numId w:val="8"/>
        </w:numPr>
        <w:spacing w:after="0" w:line="240" w:lineRule="auto"/>
        <w:rPr>
          <w:rFonts w:cs="Arial"/>
          <w:sz w:val="24"/>
          <w:szCs w:val="24"/>
        </w:rPr>
      </w:pPr>
      <w:r w:rsidRPr="00FD2C60">
        <w:rPr>
          <w:rFonts w:cs="Arial"/>
          <w:sz w:val="24"/>
          <w:szCs w:val="24"/>
        </w:rPr>
        <w:t xml:space="preserve">A video PSA </w:t>
      </w:r>
      <w:r w:rsidRPr="00334CB2">
        <w:rPr>
          <w:rFonts w:cs="Arial"/>
          <w:sz w:val="24"/>
          <w:szCs w:val="24"/>
        </w:rPr>
        <w:t>was</w:t>
      </w:r>
      <w:r w:rsidRPr="00FD2C60">
        <w:rPr>
          <w:rFonts w:cs="Arial"/>
          <w:sz w:val="24"/>
          <w:szCs w:val="24"/>
        </w:rPr>
        <w:t xml:space="preserve"> being developed for TV</w:t>
      </w:r>
      <w:r w:rsidRPr="00334CB2">
        <w:rPr>
          <w:rFonts w:cs="Arial"/>
          <w:sz w:val="24"/>
          <w:szCs w:val="24"/>
        </w:rPr>
        <w:t xml:space="preserve"> and radio using the billboard artwork. </w:t>
      </w:r>
    </w:p>
    <w:p w:rsidR="00FD2C60" w:rsidRPr="00FD2C60" w:rsidRDefault="00FD2C60" w:rsidP="00BA1207">
      <w:pPr>
        <w:numPr>
          <w:ilvl w:val="0"/>
          <w:numId w:val="8"/>
        </w:numPr>
        <w:spacing w:after="0" w:line="240" w:lineRule="auto"/>
        <w:rPr>
          <w:rFonts w:cs="Arial"/>
          <w:sz w:val="24"/>
          <w:szCs w:val="24"/>
        </w:rPr>
      </w:pPr>
      <w:r w:rsidRPr="00334CB2">
        <w:rPr>
          <w:rFonts w:cs="Arial"/>
          <w:sz w:val="24"/>
          <w:szCs w:val="24"/>
        </w:rPr>
        <w:t>The designs for the project vehicle using the billboard artwork was finalized.</w:t>
      </w:r>
    </w:p>
    <w:p w:rsidR="00FD2C60" w:rsidRPr="00FD2C60" w:rsidRDefault="00FD2C60" w:rsidP="00FD2C60">
      <w:pPr>
        <w:spacing w:after="0" w:line="240" w:lineRule="auto"/>
        <w:rPr>
          <w:rFonts w:cs="Times New Roman"/>
          <w:sz w:val="24"/>
          <w:szCs w:val="24"/>
        </w:rPr>
      </w:pPr>
    </w:p>
    <w:p w:rsidR="00B808EA" w:rsidRPr="00B808EA" w:rsidRDefault="000026FD" w:rsidP="008D5889">
      <w:pPr>
        <w:spacing w:after="0" w:line="240" w:lineRule="auto"/>
        <w:jc w:val="both"/>
        <w:rPr>
          <w:sz w:val="24"/>
          <w:szCs w:val="24"/>
        </w:rPr>
      </w:pPr>
      <w:r w:rsidRPr="00334CB2">
        <w:rPr>
          <w:rFonts w:eastAsia="Helvetica Neue" w:cs="Helvetica Neue"/>
          <w:b/>
          <w:sz w:val="24"/>
          <w:szCs w:val="24"/>
          <w:u w:val="single"/>
        </w:rPr>
        <w:t>ICCAS Website:</w:t>
      </w:r>
      <w:r w:rsidRPr="00334CB2">
        <w:rPr>
          <w:rFonts w:eastAsia="Helvetica Neue" w:cs="Helvetica Neue"/>
          <w:b/>
          <w:sz w:val="24"/>
          <w:szCs w:val="24"/>
        </w:rPr>
        <w:t xml:space="preserve"> </w:t>
      </w:r>
      <w:r w:rsidR="00B808EA" w:rsidRPr="00B808EA">
        <w:rPr>
          <w:rFonts w:cs="Calibri"/>
          <w:sz w:val="24"/>
          <w:szCs w:val="24"/>
        </w:rPr>
        <w:t>A major conference call was held on January 16</w:t>
      </w:r>
      <w:r w:rsidR="00B808EA" w:rsidRPr="00B808EA">
        <w:rPr>
          <w:rFonts w:cs="Calibri"/>
          <w:sz w:val="24"/>
          <w:szCs w:val="24"/>
          <w:vertAlign w:val="superscript"/>
        </w:rPr>
        <w:t>th</w:t>
      </w:r>
      <w:r w:rsidR="00B808EA" w:rsidRPr="00B808EA">
        <w:rPr>
          <w:rFonts w:cs="Calibri"/>
          <w:sz w:val="24"/>
          <w:szCs w:val="24"/>
        </w:rPr>
        <w:t>, 2015 with members of UNDP, GIZ, Government IT personnel and the Ministry of Agriculture to test the ICCAS Website platform. Members of the meeting add access to the website before hand and each gave a presentation on various aspects of the website.</w:t>
      </w:r>
    </w:p>
    <w:p w:rsidR="00B808EA" w:rsidRPr="00B808EA" w:rsidRDefault="00B808EA" w:rsidP="008D5889">
      <w:pPr>
        <w:spacing w:after="0" w:line="240" w:lineRule="auto"/>
        <w:jc w:val="both"/>
        <w:rPr>
          <w:sz w:val="24"/>
          <w:szCs w:val="24"/>
        </w:rPr>
      </w:pPr>
      <w:r w:rsidRPr="00B808EA">
        <w:rPr>
          <w:sz w:val="24"/>
          <w:szCs w:val="24"/>
        </w:rPr>
        <w:t>Some comments in the ICCAS website:</w:t>
      </w:r>
    </w:p>
    <w:p w:rsidR="00B808EA" w:rsidRPr="00B808EA" w:rsidRDefault="00B808EA" w:rsidP="00BA1207">
      <w:pPr>
        <w:numPr>
          <w:ilvl w:val="0"/>
          <w:numId w:val="5"/>
        </w:numPr>
        <w:spacing w:after="0" w:line="240" w:lineRule="auto"/>
        <w:contextualSpacing/>
        <w:jc w:val="both"/>
        <w:rPr>
          <w:rFonts w:cs="Times New Roman"/>
          <w:sz w:val="24"/>
          <w:szCs w:val="24"/>
        </w:rPr>
      </w:pPr>
      <w:r w:rsidRPr="00B808EA">
        <w:rPr>
          <w:rFonts w:eastAsia="Times New Roman" w:cs="Arial"/>
          <w:sz w:val="24"/>
          <w:szCs w:val="24"/>
        </w:rPr>
        <w:t>The concern was compatibility with the Grenada gov</w:t>
      </w:r>
      <w:r w:rsidR="00E0537E">
        <w:rPr>
          <w:rFonts w:eastAsia="Times New Roman" w:cs="Arial"/>
          <w:sz w:val="24"/>
          <w:szCs w:val="24"/>
        </w:rPr>
        <w:t>ernment</w:t>
      </w:r>
      <w:r w:rsidRPr="00B808EA">
        <w:rPr>
          <w:rFonts w:eastAsia="Times New Roman" w:cs="Arial"/>
          <w:sz w:val="24"/>
          <w:szCs w:val="24"/>
        </w:rPr>
        <w:t xml:space="preserve"> website so that after the project ends, the platform of the website will easily transferred to and can be maintained by the Grenada Gov.</w:t>
      </w:r>
    </w:p>
    <w:p w:rsidR="00B808EA" w:rsidRPr="00B808EA" w:rsidRDefault="00B808EA" w:rsidP="00BA1207">
      <w:pPr>
        <w:numPr>
          <w:ilvl w:val="0"/>
          <w:numId w:val="5"/>
        </w:numPr>
        <w:spacing w:after="0" w:line="240" w:lineRule="auto"/>
        <w:contextualSpacing/>
        <w:jc w:val="both"/>
        <w:rPr>
          <w:rFonts w:cs="Times New Roman"/>
          <w:sz w:val="24"/>
          <w:szCs w:val="24"/>
        </w:rPr>
      </w:pPr>
      <w:r w:rsidRPr="00B808EA">
        <w:rPr>
          <w:rFonts w:eastAsia="Times New Roman" w:cs="Arial"/>
          <w:sz w:val="24"/>
          <w:szCs w:val="24"/>
        </w:rPr>
        <w:t xml:space="preserve">Placed the </w:t>
      </w:r>
      <w:proofErr w:type="spellStart"/>
      <w:r w:rsidRPr="00B808EA">
        <w:rPr>
          <w:rFonts w:eastAsia="Times New Roman" w:cs="Arial"/>
          <w:sz w:val="24"/>
          <w:szCs w:val="24"/>
        </w:rPr>
        <w:t>Grenadapts</w:t>
      </w:r>
      <w:proofErr w:type="spellEnd"/>
      <w:r w:rsidRPr="00B808EA">
        <w:rPr>
          <w:rFonts w:eastAsia="Times New Roman" w:cs="Arial"/>
          <w:sz w:val="24"/>
          <w:szCs w:val="24"/>
        </w:rPr>
        <w:t xml:space="preserve"> logo in the middle and a bit bigger, since it is the Grenadian “brand” for adaptation efforts. The writing “Integrated climate change adaptation strategies” could be below the logo</w:t>
      </w:r>
    </w:p>
    <w:p w:rsidR="00B808EA" w:rsidRPr="00B808EA" w:rsidRDefault="00B808EA" w:rsidP="00BA1207">
      <w:pPr>
        <w:numPr>
          <w:ilvl w:val="0"/>
          <w:numId w:val="5"/>
        </w:numPr>
        <w:spacing w:after="0" w:line="240" w:lineRule="auto"/>
        <w:contextualSpacing/>
        <w:jc w:val="both"/>
        <w:rPr>
          <w:rFonts w:cs="Times New Roman"/>
          <w:sz w:val="24"/>
          <w:szCs w:val="24"/>
        </w:rPr>
      </w:pPr>
      <w:r w:rsidRPr="00B808EA">
        <w:rPr>
          <w:rFonts w:eastAsia="Times New Roman" w:cs="Arial"/>
          <w:sz w:val="24"/>
          <w:szCs w:val="24"/>
        </w:rPr>
        <w:t>Reduce the quantity and structure (minor adjustments) content on the front page</w:t>
      </w:r>
    </w:p>
    <w:p w:rsidR="00B808EA" w:rsidRPr="00B808EA" w:rsidRDefault="00B808EA" w:rsidP="00BA1207">
      <w:pPr>
        <w:numPr>
          <w:ilvl w:val="0"/>
          <w:numId w:val="5"/>
        </w:numPr>
        <w:spacing w:after="0" w:line="240" w:lineRule="auto"/>
        <w:contextualSpacing/>
        <w:jc w:val="both"/>
        <w:rPr>
          <w:rFonts w:cs="Times New Roman"/>
          <w:sz w:val="24"/>
          <w:szCs w:val="24"/>
        </w:rPr>
      </w:pPr>
      <w:r w:rsidRPr="00B808EA">
        <w:rPr>
          <w:rFonts w:cs="Times New Roman"/>
          <w:sz w:val="24"/>
          <w:szCs w:val="24"/>
        </w:rPr>
        <w:t>Create a link to the IKI website www.international-climate-initiative.com should be provided in an appropriate location.</w:t>
      </w:r>
    </w:p>
    <w:p w:rsidR="00B808EA" w:rsidRPr="00B808EA" w:rsidRDefault="00B808EA" w:rsidP="00BA1207">
      <w:pPr>
        <w:numPr>
          <w:ilvl w:val="0"/>
          <w:numId w:val="5"/>
        </w:numPr>
        <w:spacing w:after="0" w:line="240" w:lineRule="auto"/>
        <w:contextualSpacing/>
        <w:jc w:val="both"/>
        <w:rPr>
          <w:rFonts w:cs="Times New Roman"/>
          <w:sz w:val="24"/>
          <w:szCs w:val="24"/>
        </w:rPr>
      </w:pPr>
      <w:r w:rsidRPr="00B808EA">
        <w:rPr>
          <w:rFonts w:eastAsia="Times New Roman" w:cs="Arial"/>
          <w:sz w:val="24"/>
          <w:szCs w:val="24"/>
        </w:rPr>
        <w:t>Correct UNDP, GIZ and the German Federal Ministry logos</w:t>
      </w:r>
    </w:p>
    <w:p w:rsidR="00B808EA" w:rsidRPr="00B808EA" w:rsidRDefault="00B808EA" w:rsidP="008D5889">
      <w:pPr>
        <w:spacing w:after="0" w:line="240" w:lineRule="auto"/>
        <w:jc w:val="both"/>
        <w:rPr>
          <w:sz w:val="24"/>
          <w:szCs w:val="24"/>
        </w:rPr>
      </w:pPr>
      <w:r w:rsidRPr="00B808EA">
        <w:rPr>
          <w:sz w:val="24"/>
          <w:szCs w:val="24"/>
        </w:rPr>
        <w:t xml:space="preserve">A major outcome of the meeting is agreement on </w:t>
      </w:r>
      <w:r w:rsidR="00E0537E">
        <w:rPr>
          <w:sz w:val="24"/>
          <w:szCs w:val="24"/>
        </w:rPr>
        <w:t>the domain name for the website:</w:t>
      </w:r>
    </w:p>
    <w:p w:rsidR="00B808EA" w:rsidRPr="00B808EA" w:rsidRDefault="00B808EA" w:rsidP="008D5889">
      <w:pPr>
        <w:spacing w:after="0" w:line="240" w:lineRule="auto"/>
        <w:jc w:val="both"/>
        <w:rPr>
          <w:sz w:val="24"/>
          <w:szCs w:val="24"/>
        </w:rPr>
      </w:pPr>
      <w:hyperlink r:id="rId11" w:history="1">
        <w:r w:rsidRPr="00E0537E">
          <w:rPr>
            <w:rFonts w:eastAsiaTheme="minorEastAsia"/>
            <w:sz w:val="24"/>
            <w:szCs w:val="24"/>
          </w:rPr>
          <w:t>www.iccas.gd</w:t>
        </w:r>
      </w:hyperlink>
      <w:r w:rsidRPr="00E0537E">
        <w:rPr>
          <w:rFonts w:eastAsiaTheme="minorEastAsia"/>
          <w:sz w:val="24"/>
          <w:szCs w:val="24"/>
        </w:rPr>
        <w:t xml:space="preserve"> was agreed as the domain name and </w:t>
      </w:r>
      <w:hyperlink r:id="rId12" w:history="1">
        <w:r w:rsidRPr="00E0537E">
          <w:rPr>
            <w:rFonts w:eastAsiaTheme="minorEastAsia"/>
            <w:sz w:val="24"/>
            <w:szCs w:val="24"/>
          </w:rPr>
          <w:t>www.climatechange.gd</w:t>
        </w:r>
      </w:hyperlink>
      <w:r w:rsidRPr="00E0537E">
        <w:rPr>
          <w:rFonts w:eastAsiaTheme="minorEastAsia"/>
          <w:sz w:val="24"/>
          <w:szCs w:val="24"/>
        </w:rPr>
        <w:t xml:space="preserve"> will be also se</w:t>
      </w:r>
      <w:r w:rsidRPr="00B808EA">
        <w:rPr>
          <w:rFonts w:eastAsiaTheme="minorEastAsia"/>
          <w:sz w:val="24"/>
          <w:szCs w:val="24"/>
        </w:rPr>
        <w:t>cured and used at the end of the project to migrate the ICCAS content to the government of Grenada website.</w:t>
      </w:r>
    </w:p>
    <w:p w:rsidR="00B808EA" w:rsidRPr="00B808EA" w:rsidRDefault="00B808EA" w:rsidP="00B808EA">
      <w:pPr>
        <w:spacing w:after="0" w:line="240" w:lineRule="auto"/>
        <w:rPr>
          <w:rFonts w:cs="Arial"/>
          <w:sz w:val="24"/>
          <w:szCs w:val="24"/>
        </w:rPr>
      </w:pPr>
      <w:r w:rsidRPr="00B808EA">
        <w:rPr>
          <w:rFonts w:cs="Arial"/>
          <w:sz w:val="24"/>
          <w:szCs w:val="24"/>
        </w:rPr>
        <w:t>The website development should be completed by the middle of the next quarter and fully functional with clear linkages to Ministry of Agriculture, UNDP, BMUB and GIZ main webpages.</w:t>
      </w:r>
    </w:p>
    <w:p w:rsidR="00B808EA" w:rsidRPr="00334CB2" w:rsidRDefault="00B808EA" w:rsidP="00D80FEF">
      <w:pPr>
        <w:spacing w:after="0" w:line="240" w:lineRule="auto"/>
        <w:jc w:val="both"/>
        <w:rPr>
          <w:sz w:val="24"/>
          <w:szCs w:val="24"/>
        </w:rPr>
      </w:pPr>
    </w:p>
    <w:p w:rsidR="00D80FEF" w:rsidRPr="00334CB2" w:rsidRDefault="00D80FEF" w:rsidP="00D80FEF">
      <w:pPr>
        <w:spacing w:after="0" w:line="240" w:lineRule="auto"/>
        <w:jc w:val="both"/>
        <w:rPr>
          <w:b/>
          <w:sz w:val="24"/>
          <w:szCs w:val="24"/>
        </w:rPr>
      </w:pPr>
      <w:r w:rsidRPr="00334CB2">
        <w:rPr>
          <w:b/>
          <w:sz w:val="24"/>
          <w:szCs w:val="24"/>
        </w:rPr>
        <w:t>Constraints:</w:t>
      </w:r>
    </w:p>
    <w:p w:rsidR="009B5282" w:rsidRPr="00334CB2" w:rsidRDefault="00D80FEF" w:rsidP="00D80FEF">
      <w:pPr>
        <w:spacing w:after="0" w:line="240" w:lineRule="auto"/>
        <w:jc w:val="both"/>
        <w:rPr>
          <w:sz w:val="24"/>
          <w:szCs w:val="24"/>
        </w:rPr>
      </w:pPr>
      <w:r w:rsidRPr="00334CB2">
        <w:rPr>
          <w:sz w:val="24"/>
          <w:szCs w:val="24"/>
          <w:u w:val="single"/>
        </w:rPr>
        <w:t>Office Space:</w:t>
      </w:r>
      <w:r w:rsidRPr="00334CB2">
        <w:rPr>
          <w:sz w:val="24"/>
          <w:szCs w:val="24"/>
        </w:rPr>
        <w:t xml:space="preserve"> UNDP staff </w:t>
      </w:r>
      <w:r w:rsidR="009B5282" w:rsidRPr="00334CB2">
        <w:rPr>
          <w:sz w:val="24"/>
          <w:szCs w:val="24"/>
        </w:rPr>
        <w:t xml:space="preserve">continued to operate in a very confined space within the Ministry of Agriculture which is becoming exceedingly too small for staff and equipment. </w:t>
      </w:r>
      <w:r w:rsidR="00EA5305" w:rsidRPr="00334CB2">
        <w:rPr>
          <w:sz w:val="24"/>
          <w:szCs w:val="24"/>
        </w:rPr>
        <w:t xml:space="preserve">Although we were given the </w:t>
      </w:r>
      <w:r w:rsidR="009B5282" w:rsidRPr="00334CB2">
        <w:rPr>
          <w:sz w:val="24"/>
          <w:szCs w:val="24"/>
        </w:rPr>
        <w:t xml:space="preserve">room </w:t>
      </w:r>
      <w:r w:rsidRPr="00334CB2">
        <w:rPr>
          <w:sz w:val="24"/>
          <w:szCs w:val="24"/>
        </w:rPr>
        <w:t xml:space="preserve">adjacent to the UNDP </w:t>
      </w:r>
      <w:r w:rsidR="00252B5D" w:rsidRPr="00334CB2">
        <w:rPr>
          <w:sz w:val="24"/>
          <w:szCs w:val="24"/>
        </w:rPr>
        <w:t xml:space="preserve">Office </w:t>
      </w:r>
      <w:r w:rsidR="00EA5305" w:rsidRPr="00334CB2">
        <w:rPr>
          <w:sz w:val="24"/>
          <w:szCs w:val="24"/>
        </w:rPr>
        <w:t>as additional space for new staff the space in general is not adequate to function effectively.</w:t>
      </w:r>
    </w:p>
    <w:p w:rsidR="00252B5D" w:rsidRPr="00334CB2" w:rsidRDefault="00252B5D" w:rsidP="00D80FEF">
      <w:pPr>
        <w:spacing w:after="0" w:line="240" w:lineRule="auto"/>
        <w:jc w:val="both"/>
        <w:rPr>
          <w:sz w:val="24"/>
          <w:szCs w:val="24"/>
        </w:rPr>
      </w:pPr>
      <w:r w:rsidRPr="00334CB2">
        <w:rPr>
          <w:sz w:val="24"/>
          <w:szCs w:val="24"/>
          <w:u w:val="single"/>
        </w:rPr>
        <w:t xml:space="preserve">Internet Service is not very reliable: </w:t>
      </w:r>
      <w:r w:rsidRPr="00334CB2">
        <w:rPr>
          <w:sz w:val="24"/>
          <w:szCs w:val="24"/>
        </w:rPr>
        <w:t>The internet continued to be slow and most times cannot accommodate the many conference calls made between UNDP Grenada and Barbados.</w:t>
      </w:r>
      <w:r w:rsidR="000C0B6D" w:rsidRPr="00334CB2">
        <w:rPr>
          <w:sz w:val="24"/>
          <w:szCs w:val="24"/>
        </w:rPr>
        <w:t xml:space="preserve"> This problem is starting to become embarrassing and time consuming </w:t>
      </w:r>
      <w:r w:rsidR="001E2937" w:rsidRPr="00334CB2">
        <w:rPr>
          <w:sz w:val="24"/>
          <w:szCs w:val="24"/>
        </w:rPr>
        <w:t>with the break in calls happening every minute.</w:t>
      </w:r>
      <w:r w:rsidR="000C0B6D" w:rsidRPr="00334CB2">
        <w:rPr>
          <w:sz w:val="24"/>
          <w:szCs w:val="24"/>
        </w:rPr>
        <w:t xml:space="preserve"> </w:t>
      </w:r>
      <w:r w:rsidR="00EA5305" w:rsidRPr="00334CB2">
        <w:rPr>
          <w:sz w:val="24"/>
          <w:szCs w:val="24"/>
        </w:rPr>
        <w:t>We have started discussion getting a separate internet line which will help deal with this issue.</w:t>
      </w:r>
    </w:p>
    <w:p w:rsidR="00EA5305" w:rsidRPr="00334CB2" w:rsidRDefault="00560232" w:rsidP="005D5E32">
      <w:pPr>
        <w:contextualSpacing/>
        <w:rPr>
          <w:sz w:val="24"/>
          <w:szCs w:val="24"/>
        </w:rPr>
      </w:pPr>
      <w:proofErr w:type="spellStart"/>
      <w:r w:rsidRPr="00334CB2">
        <w:rPr>
          <w:sz w:val="24"/>
          <w:szCs w:val="24"/>
          <w:u w:val="single"/>
        </w:rPr>
        <w:t>MoA</w:t>
      </w:r>
      <w:proofErr w:type="spellEnd"/>
      <w:r w:rsidRPr="00334CB2">
        <w:rPr>
          <w:sz w:val="24"/>
          <w:szCs w:val="24"/>
          <w:u w:val="single"/>
        </w:rPr>
        <w:t xml:space="preserve"> System for managing the UNDP Vehicle is not adequate: </w:t>
      </w:r>
      <w:r w:rsidR="0088195C" w:rsidRPr="00334CB2">
        <w:rPr>
          <w:sz w:val="24"/>
          <w:szCs w:val="24"/>
        </w:rPr>
        <w:t xml:space="preserve">Presently the UNDP vehicle is only given 10 gallons of fuel at any given time and in order to get a fuel vouchers a verbal request has to be made and then a voucher has to be written and get signed. Depending on the availability of Ministry Staff the process can take a day or two with several visits to these departments. This is too time consuming and take time away from doing project duties. </w:t>
      </w:r>
    </w:p>
    <w:p w:rsidR="00EA5305" w:rsidRPr="00334CB2" w:rsidRDefault="009206B6" w:rsidP="00F84511">
      <w:pPr>
        <w:spacing w:after="0" w:line="240" w:lineRule="auto"/>
        <w:contextualSpacing/>
        <w:rPr>
          <w:sz w:val="24"/>
          <w:szCs w:val="24"/>
          <w:u w:val="single"/>
        </w:rPr>
      </w:pPr>
      <w:r w:rsidRPr="00334CB2">
        <w:rPr>
          <w:sz w:val="24"/>
          <w:szCs w:val="24"/>
          <w:u w:val="single"/>
        </w:rPr>
        <w:t xml:space="preserve">Staff Deficient in Education and Awareness: </w:t>
      </w:r>
      <w:r w:rsidRPr="00334CB2">
        <w:rPr>
          <w:sz w:val="24"/>
          <w:szCs w:val="24"/>
        </w:rPr>
        <w:t xml:space="preserve">Due to the administrative work load of the UNDP ICCASS project having to </w:t>
      </w:r>
      <w:r w:rsidRPr="00334CB2">
        <w:rPr>
          <w:sz w:val="24"/>
          <w:szCs w:val="24"/>
        </w:rPr>
        <w:t>follow the UNDP and Ministry of Agriculture procurement procedures</w:t>
      </w:r>
      <w:r w:rsidRPr="00334CB2">
        <w:rPr>
          <w:sz w:val="24"/>
          <w:szCs w:val="24"/>
        </w:rPr>
        <w:t xml:space="preserve"> and </w:t>
      </w:r>
      <w:r w:rsidR="002C3389" w:rsidRPr="00334CB2">
        <w:rPr>
          <w:sz w:val="24"/>
          <w:szCs w:val="24"/>
        </w:rPr>
        <w:t xml:space="preserve">focusing on setting up CCCAF there was no </w:t>
      </w:r>
      <w:r w:rsidR="00D8141D">
        <w:rPr>
          <w:sz w:val="24"/>
          <w:szCs w:val="24"/>
        </w:rPr>
        <w:t xml:space="preserve">staff </w:t>
      </w:r>
      <w:r w:rsidR="002C3389" w:rsidRPr="00334CB2">
        <w:rPr>
          <w:sz w:val="24"/>
          <w:szCs w:val="24"/>
        </w:rPr>
        <w:t xml:space="preserve">available to focus on communicating the results of the activities conducted. For that reason we were not taking advantage of the opportunities available to sell the project and </w:t>
      </w:r>
      <w:proofErr w:type="spellStart"/>
      <w:r w:rsidR="002C3389" w:rsidRPr="00334CB2">
        <w:rPr>
          <w:sz w:val="24"/>
          <w:szCs w:val="24"/>
        </w:rPr>
        <w:t>programmes</w:t>
      </w:r>
      <w:proofErr w:type="spellEnd"/>
      <w:r w:rsidR="002C3389" w:rsidRPr="00334CB2">
        <w:rPr>
          <w:sz w:val="24"/>
          <w:szCs w:val="24"/>
        </w:rPr>
        <w:t>. With the communication strategy now develop a communications person is needed to assist with implementation of the activities.</w:t>
      </w:r>
      <w:r w:rsidR="00D8141D">
        <w:rPr>
          <w:sz w:val="24"/>
          <w:szCs w:val="24"/>
        </w:rPr>
        <w:t xml:space="preserve"> A communications specialist is budgeted for the next quarter and that person should </w:t>
      </w:r>
      <w:bookmarkStart w:id="0" w:name="_GoBack"/>
      <w:r w:rsidR="00D8141D">
        <w:rPr>
          <w:sz w:val="24"/>
          <w:szCs w:val="24"/>
        </w:rPr>
        <w:t>join the team by the month of May.</w:t>
      </w:r>
    </w:p>
    <w:p w:rsidR="00EA5305" w:rsidRPr="00334CB2" w:rsidRDefault="00EA5305" w:rsidP="00F84511">
      <w:pPr>
        <w:spacing w:after="0" w:line="240" w:lineRule="auto"/>
        <w:contextualSpacing/>
        <w:rPr>
          <w:sz w:val="24"/>
          <w:szCs w:val="24"/>
          <w:u w:val="single"/>
        </w:rPr>
      </w:pPr>
    </w:p>
    <w:p w:rsidR="00164941" w:rsidRPr="00334CB2" w:rsidRDefault="00164941" w:rsidP="00F84511">
      <w:pPr>
        <w:tabs>
          <w:tab w:val="left" w:pos="8427"/>
        </w:tabs>
        <w:spacing w:after="0" w:line="240" w:lineRule="auto"/>
        <w:jc w:val="both"/>
        <w:rPr>
          <w:rFonts w:eastAsia="Times New Roman" w:cs="Arial"/>
          <w:sz w:val="24"/>
          <w:szCs w:val="24"/>
        </w:rPr>
      </w:pPr>
      <w:r w:rsidRPr="00334CB2">
        <w:rPr>
          <w:rFonts w:eastAsia="Times New Roman" w:cs="Arial"/>
          <w:sz w:val="24"/>
          <w:szCs w:val="24"/>
        </w:rPr>
        <w:t xml:space="preserve">The preceding comprises the UNDP ICCAS quarterly report for the period </w:t>
      </w:r>
      <w:r w:rsidR="00813EEB" w:rsidRPr="00334CB2">
        <w:rPr>
          <w:sz w:val="24"/>
          <w:szCs w:val="24"/>
        </w:rPr>
        <w:t>January</w:t>
      </w:r>
      <w:r w:rsidRPr="00334CB2">
        <w:rPr>
          <w:sz w:val="24"/>
          <w:szCs w:val="24"/>
        </w:rPr>
        <w:t xml:space="preserve"> 1</w:t>
      </w:r>
      <w:r w:rsidRPr="00334CB2">
        <w:rPr>
          <w:sz w:val="24"/>
          <w:szCs w:val="24"/>
          <w:vertAlign w:val="superscript"/>
        </w:rPr>
        <w:t>st</w:t>
      </w:r>
      <w:r w:rsidR="000A4C5D" w:rsidRPr="00334CB2">
        <w:rPr>
          <w:sz w:val="24"/>
          <w:szCs w:val="24"/>
        </w:rPr>
        <w:t xml:space="preserve"> – </w:t>
      </w:r>
      <w:r w:rsidR="00813EEB" w:rsidRPr="00334CB2">
        <w:rPr>
          <w:sz w:val="24"/>
          <w:szCs w:val="24"/>
        </w:rPr>
        <w:t xml:space="preserve">March </w:t>
      </w:r>
      <w:r w:rsidR="000A4C5D" w:rsidRPr="00334CB2">
        <w:rPr>
          <w:sz w:val="24"/>
          <w:szCs w:val="24"/>
        </w:rPr>
        <w:t>31</w:t>
      </w:r>
      <w:r w:rsidR="000A4C5D" w:rsidRPr="00334CB2">
        <w:rPr>
          <w:sz w:val="24"/>
          <w:szCs w:val="24"/>
          <w:vertAlign w:val="superscript"/>
        </w:rPr>
        <w:t>st</w:t>
      </w:r>
      <w:r w:rsidR="000A4C5D" w:rsidRPr="00334CB2">
        <w:rPr>
          <w:sz w:val="24"/>
          <w:szCs w:val="24"/>
        </w:rPr>
        <w:t>,</w:t>
      </w:r>
      <w:r w:rsidR="00813EEB" w:rsidRPr="00334CB2">
        <w:rPr>
          <w:sz w:val="24"/>
          <w:szCs w:val="24"/>
        </w:rPr>
        <w:t xml:space="preserve"> 2015</w:t>
      </w:r>
      <w:r w:rsidRPr="00334CB2">
        <w:rPr>
          <w:sz w:val="24"/>
          <w:szCs w:val="24"/>
        </w:rPr>
        <w:t xml:space="preserve">. </w:t>
      </w:r>
    </w:p>
    <w:p w:rsidR="00164941" w:rsidRPr="00334CB2" w:rsidRDefault="00164941" w:rsidP="00F84511">
      <w:pPr>
        <w:spacing w:after="0" w:line="240" w:lineRule="auto"/>
        <w:jc w:val="both"/>
        <w:rPr>
          <w:rFonts w:eastAsia="Times New Roman" w:cs="Arial"/>
          <w:sz w:val="24"/>
          <w:szCs w:val="24"/>
        </w:rPr>
      </w:pPr>
    </w:p>
    <w:bookmarkEnd w:id="0"/>
    <w:p w:rsidR="00164941" w:rsidRPr="00334CB2" w:rsidRDefault="00164941" w:rsidP="00164941">
      <w:pPr>
        <w:spacing w:after="0" w:line="240" w:lineRule="auto"/>
        <w:jc w:val="both"/>
        <w:rPr>
          <w:rFonts w:eastAsia="Times New Roman" w:cs="Arial"/>
          <w:sz w:val="24"/>
          <w:szCs w:val="24"/>
        </w:rPr>
      </w:pPr>
      <w:r w:rsidRPr="00334CB2">
        <w:rPr>
          <w:noProof/>
          <w:sz w:val="24"/>
          <w:szCs w:val="24"/>
        </w:rPr>
        <w:drawing>
          <wp:inline distT="0" distB="0" distL="0" distR="0" wp14:anchorId="5CB447F7" wp14:editId="0B39AC3F">
            <wp:extent cx="13239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p w:rsidR="00164941" w:rsidRPr="00334CB2" w:rsidRDefault="00164941" w:rsidP="00164941">
      <w:pPr>
        <w:spacing w:after="0" w:line="240" w:lineRule="auto"/>
        <w:jc w:val="both"/>
        <w:rPr>
          <w:rFonts w:eastAsia="Times New Roman" w:cs="Arial"/>
          <w:sz w:val="24"/>
          <w:szCs w:val="24"/>
        </w:rPr>
      </w:pPr>
    </w:p>
    <w:p w:rsidR="00164941" w:rsidRPr="00334CB2" w:rsidRDefault="00164941" w:rsidP="00164941">
      <w:pPr>
        <w:spacing w:after="0" w:line="240" w:lineRule="auto"/>
        <w:jc w:val="both"/>
        <w:rPr>
          <w:rFonts w:eastAsia="Times New Roman" w:cs="Arial"/>
          <w:sz w:val="24"/>
          <w:szCs w:val="24"/>
        </w:rPr>
      </w:pPr>
      <w:r w:rsidRPr="00334CB2">
        <w:rPr>
          <w:rFonts w:eastAsia="Times New Roman" w:cs="Arial"/>
          <w:sz w:val="24"/>
          <w:szCs w:val="24"/>
        </w:rPr>
        <w:t>Martin Barriteau</w:t>
      </w:r>
    </w:p>
    <w:p w:rsidR="00164941" w:rsidRPr="00334CB2" w:rsidRDefault="00164941" w:rsidP="00164941">
      <w:pPr>
        <w:tabs>
          <w:tab w:val="left" w:pos="6599"/>
        </w:tabs>
        <w:spacing w:after="0" w:line="240" w:lineRule="auto"/>
        <w:jc w:val="both"/>
        <w:rPr>
          <w:rFonts w:eastAsia="Times New Roman" w:cs="Arial"/>
          <w:sz w:val="24"/>
          <w:szCs w:val="24"/>
        </w:rPr>
      </w:pPr>
      <w:r w:rsidRPr="00334CB2">
        <w:rPr>
          <w:rFonts w:eastAsia="Times New Roman" w:cs="Arial"/>
          <w:sz w:val="24"/>
          <w:szCs w:val="24"/>
        </w:rPr>
        <w:t>Project Coordinator</w:t>
      </w:r>
    </w:p>
    <w:p w:rsidR="00164941" w:rsidRPr="00334CB2" w:rsidRDefault="00164941" w:rsidP="00D80FEF">
      <w:pPr>
        <w:spacing w:after="0" w:line="240" w:lineRule="auto"/>
        <w:jc w:val="both"/>
        <w:rPr>
          <w:sz w:val="24"/>
          <w:szCs w:val="24"/>
          <w:u w:val="single"/>
        </w:rPr>
      </w:pPr>
    </w:p>
    <w:sectPr w:rsidR="00164941" w:rsidRPr="00334CB2" w:rsidSect="00880C42">
      <w:headerReference w:type="default" r:id="rId14"/>
      <w:footerReference w:type="default" r:id="rId15"/>
      <w:footerReference w:type="first" r:id="rId1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207" w:rsidRDefault="00BA1207" w:rsidP="00E3369C">
      <w:pPr>
        <w:spacing w:after="0" w:line="240" w:lineRule="auto"/>
      </w:pPr>
      <w:r>
        <w:separator/>
      </w:r>
    </w:p>
  </w:endnote>
  <w:endnote w:type="continuationSeparator" w:id="0">
    <w:p w:rsidR="00BA1207" w:rsidRDefault="00BA1207" w:rsidP="00E3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22o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4C" w:rsidRPr="00A74543" w:rsidRDefault="00D0484C" w:rsidP="00A74543">
    <w:pPr>
      <w:pStyle w:val="Footer"/>
      <w:jc w:val="center"/>
      <w:rPr>
        <w:b/>
        <w:noProof/>
        <w:color w:val="2F5496" w:themeColor="accent5" w:themeShade="BF"/>
      </w:rPr>
    </w:pPr>
    <w:r>
      <w:rPr>
        <w:b/>
        <w:noProof/>
        <w:color w:val="4472C4" w:themeColor="accent5"/>
      </w:rPr>
      <mc:AlternateContent>
        <mc:Choice Requires="wps">
          <w:drawing>
            <wp:anchor distT="0" distB="0" distL="114300" distR="114300" simplePos="0" relativeHeight="251662336" behindDoc="0" locked="0" layoutInCell="1" allowOverlap="1" wp14:anchorId="3A067A66" wp14:editId="25925D25">
              <wp:simplePos x="0" y="0"/>
              <wp:positionH relativeFrom="column">
                <wp:posOffset>-200025</wp:posOffset>
              </wp:positionH>
              <wp:positionV relativeFrom="paragraph">
                <wp:posOffset>29845</wp:posOffset>
              </wp:positionV>
              <wp:extent cx="6315075" cy="0"/>
              <wp:effectExtent l="0" t="19050" r="28575" b="19050"/>
              <wp:wrapNone/>
              <wp:docPr id="15" name="Straight Connector 15"/>
              <wp:cNvGraphicFramePr/>
              <a:graphic xmlns:a="http://schemas.openxmlformats.org/drawingml/2006/main">
                <a:graphicData uri="http://schemas.microsoft.com/office/word/2010/wordprocessingShape">
                  <wps:wsp>
                    <wps:cNvCnPr/>
                    <wps:spPr>
                      <a:xfrm>
                        <a:off x="0" y="0"/>
                        <a:ext cx="6315075"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A2D9B"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2.35pt" to="4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" strokecolor="#0070c0" strokeweight="3pt">
              <v:stroke joinstyle="miter"/>
            </v:line>
          </w:pict>
        </mc:Fallback>
      </mc:AlternateContent>
    </w:r>
    <w:r w:rsidRPr="00A74543">
      <w:rPr>
        <w:b/>
        <w:noProof/>
        <w:color w:val="2F5496" w:themeColor="accent5" w:themeShade="BF"/>
      </w:rPr>
      <mc:AlternateContent>
        <mc:Choice Requires="wps">
          <w:drawing>
            <wp:anchor distT="45720" distB="45720" distL="114300" distR="114300" simplePos="0" relativeHeight="251661312" behindDoc="0" locked="0" layoutInCell="1" allowOverlap="1" wp14:anchorId="1DCCA7D0" wp14:editId="4F4EA2B0">
              <wp:simplePos x="0" y="0"/>
              <wp:positionH relativeFrom="margin">
                <wp:align>center</wp:align>
              </wp:positionH>
              <wp:positionV relativeFrom="paragraph">
                <wp:posOffset>81280</wp:posOffset>
              </wp:positionV>
              <wp:extent cx="6724650" cy="1362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362075"/>
                      </a:xfrm>
                      <a:prstGeom prst="rect">
                        <a:avLst/>
                      </a:prstGeom>
                      <a:noFill/>
                      <a:ln w="9525">
                        <a:noFill/>
                        <a:miter lim="800000"/>
                        <a:headEnd/>
                        <a:tailEnd/>
                      </a:ln>
                    </wps:spPr>
                    <wps:txbx>
                      <w:txbxContent>
                        <w:p w:rsidR="00D0484C" w:rsidRDefault="00D0484C" w:rsidP="00A74543">
                          <w:pPr>
                            <w:pStyle w:val="Footer"/>
                            <w:rPr>
                              <w:noProof/>
                            </w:rPr>
                          </w:pPr>
                          <w:r>
                            <w:rPr>
                              <w:noProof/>
                            </w:rPr>
                            <w:drawing>
                              <wp:inline distT="0" distB="0" distL="0" distR="0" wp14:anchorId="2AAA225A" wp14:editId="5BF492F0">
                                <wp:extent cx="952500" cy="876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952500" cy="876300"/>
                                        </a:xfrm>
                                        <a:prstGeom prst="rect">
                                          <a:avLst/>
                                        </a:prstGeom>
                                      </pic:spPr>
                                    </pic:pic>
                                  </a:graphicData>
                                </a:graphic>
                              </wp:inline>
                            </w:drawing>
                          </w:r>
                          <w:r>
                            <w:rPr>
                              <w:noProof/>
                            </w:rPr>
                            <w:t xml:space="preserve">    </w:t>
                          </w:r>
                          <w:r w:rsidRPr="000F4ADD">
                            <w:rPr>
                              <w:noProof/>
                            </w:rPr>
                            <w:drawing>
                              <wp:inline distT="0" distB="0" distL="0" distR="0" wp14:anchorId="5A4FB86E" wp14:editId="3F63404F">
                                <wp:extent cx="1704975" cy="790575"/>
                                <wp:effectExtent l="0" t="0" r="9525" b="9525"/>
                                <wp:docPr id="8" name="Picture 8" descr="C:\Users\lorenzo.harewood\Desktop\GIZ Logo (r)\GIZ Logo (r)\JPG\GIZ Grenadap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zo.harewood\Desktop\GIZ Logo (r)\GIZ Logo (r)\JPG\GIZ Grenadapt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790575"/>
                                        </a:xfrm>
                                        <a:prstGeom prst="rect">
                                          <a:avLst/>
                                        </a:prstGeom>
                                        <a:noFill/>
                                        <a:ln>
                                          <a:noFill/>
                                        </a:ln>
                                      </pic:spPr>
                                    </pic:pic>
                                  </a:graphicData>
                                </a:graphic>
                              </wp:inline>
                            </w:drawing>
                          </w:r>
                          <w:r>
                            <w:rPr>
                              <w:noProof/>
                            </w:rPr>
                            <w:t xml:space="preserve">  </w:t>
                          </w:r>
                          <w:r w:rsidRPr="009D437F">
                            <w:rPr>
                              <w:noProof/>
                            </w:rPr>
                            <w:drawing>
                              <wp:inline distT="0" distB="0" distL="0" distR="0" wp14:anchorId="56C11C9B" wp14:editId="49734F0F">
                                <wp:extent cx="1495425" cy="942975"/>
                                <wp:effectExtent l="0" t="0" r="9525" b="9525"/>
                                <wp:docPr id="23" name="Picture 23" descr="C:\Users\lorenzo.harewood\Desktop\G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zo.harewood\Desktop\GIZ.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5425" cy="942975"/>
                                        </a:xfrm>
                                        <a:prstGeom prst="rect">
                                          <a:avLst/>
                                        </a:prstGeom>
                                        <a:noFill/>
                                        <a:ln>
                                          <a:noFill/>
                                        </a:ln>
                                      </pic:spPr>
                                    </pic:pic>
                                  </a:graphicData>
                                </a:graphic>
                              </wp:inline>
                            </w:drawing>
                          </w:r>
                          <w:r>
                            <w:rPr>
                              <w:noProof/>
                            </w:rPr>
                            <w:t xml:space="preserve"> </w:t>
                          </w:r>
                          <w:r>
                            <w:rPr>
                              <w:noProof/>
                            </w:rPr>
                            <w:drawing>
                              <wp:inline distT="0" distB="0" distL="0" distR="0" wp14:anchorId="220AF62F" wp14:editId="19933EDF">
                                <wp:extent cx="2124075" cy="1045210"/>
                                <wp:effectExtent l="0" t="0" r="9525" b="2540"/>
                                <wp:docPr id="24" name="Picture 2" descr="C:\Users\rothenberger\Documents\01_GIZ Grenada\01_BMU Adaptation Project ICCAS\F- Frei\PR\BMUB Logo\BMUB_Office_en_on behalf.jpg"/>
                                <wp:cNvGraphicFramePr/>
                                <a:graphic xmlns:a="http://schemas.openxmlformats.org/drawingml/2006/main">
                                  <a:graphicData uri="http://schemas.openxmlformats.org/drawingml/2006/picture">
                                    <pic:pic xmlns:pic="http://schemas.openxmlformats.org/drawingml/2006/picture">
                                      <pic:nvPicPr>
                                        <pic:cNvPr id="9" name="Picture 2" descr="C:\Users\rothenberger\Documents\01_GIZ Grenada\01_BMU Adaptation Project ICCAS\F- Frei\PR\BMUB Logo\BMUB_Office_en_on behalf.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4075" cy="1045210"/>
                                        </a:xfrm>
                                        <a:prstGeom prst="rect">
                                          <a:avLst/>
                                        </a:prstGeom>
                                        <a:noFill/>
                                        <a:extLst/>
                                      </pic:spPr>
                                    </pic:pic>
                                  </a:graphicData>
                                </a:graphic>
                              </wp:inline>
                            </w:drawing>
                          </w:r>
                          <w:r>
                            <w:rPr>
                              <w:noProof/>
                            </w:rPr>
                            <w:t xml:space="preserve">                                                                </w:t>
                          </w:r>
                        </w:p>
                        <w:p w:rsidR="00D0484C" w:rsidRDefault="00D0484C" w:rsidP="00A745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CA7D0" id="_x0000_t202" coordsize="21600,21600" o:spt="202" path="m,l,21600r21600,l21600,xe">
              <v:stroke joinstyle="miter"/>
              <v:path gradientshapeok="t" o:connecttype="rect"/>
            </v:shapetype>
            <v:shape id="Text Box 2" o:spid="_x0000_s1027" type="#_x0000_t202" style="position:absolute;left:0;text-align:left;margin-left:0;margin-top:6.4pt;width:529.5pt;height:107.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" filled="f" stroked="f">
              <v:textbox>
                <w:txbxContent>
                  <w:p w:rsidR="00D0484C" w:rsidRDefault="00D0484C" w:rsidP="00A74543">
                    <w:pPr>
                      <w:pStyle w:val="Footer"/>
                      <w:rPr>
                        <w:noProof/>
                      </w:rPr>
                    </w:pPr>
                    <w:r>
                      <w:rPr>
                        <w:noProof/>
                      </w:rPr>
                      <w:drawing>
                        <wp:inline distT="0" distB="0" distL="0" distR="0" wp14:anchorId="2AAA225A" wp14:editId="5BF492F0">
                          <wp:extent cx="952500" cy="876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952500" cy="876300"/>
                                  </a:xfrm>
                                  <a:prstGeom prst="rect">
                                    <a:avLst/>
                                  </a:prstGeom>
                                </pic:spPr>
                              </pic:pic>
                            </a:graphicData>
                          </a:graphic>
                        </wp:inline>
                      </w:drawing>
                    </w:r>
                    <w:r>
                      <w:rPr>
                        <w:noProof/>
                      </w:rPr>
                      <w:t xml:space="preserve">    </w:t>
                    </w:r>
                    <w:r w:rsidRPr="000F4ADD">
                      <w:rPr>
                        <w:noProof/>
                      </w:rPr>
                      <w:drawing>
                        <wp:inline distT="0" distB="0" distL="0" distR="0" wp14:anchorId="5A4FB86E" wp14:editId="3F63404F">
                          <wp:extent cx="1704975" cy="790575"/>
                          <wp:effectExtent l="0" t="0" r="9525" b="9525"/>
                          <wp:docPr id="8" name="Picture 8" descr="C:\Users\lorenzo.harewood\Desktop\GIZ Logo (r)\GIZ Logo (r)\JPG\GIZ Grenadap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zo.harewood\Desktop\GIZ Logo (r)\GIZ Logo (r)\JPG\GIZ Grenadapt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790575"/>
                                  </a:xfrm>
                                  <a:prstGeom prst="rect">
                                    <a:avLst/>
                                  </a:prstGeom>
                                  <a:noFill/>
                                  <a:ln>
                                    <a:noFill/>
                                  </a:ln>
                                </pic:spPr>
                              </pic:pic>
                            </a:graphicData>
                          </a:graphic>
                        </wp:inline>
                      </w:drawing>
                    </w:r>
                    <w:r>
                      <w:rPr>
                        <w:noProof/>
                      </w:rPr>
                      <w:t xml:space="preserve">  </w:t>
                    </w:r>
                    <w:r w:rsidRPr="009D437F">
                      <w:rPr>
                        <w:noProof/>
                      </w:rPr>
                      <w:drawing>
                        <wp:inline distT="0" distB="0" distL="0" distR="0" wp14:anchorId="56C11C9B" wp14:editId="49734F0F">
                          <wp:extent cx="1495425" cy="942975"/>
                          <wp:effectExtent l="0" t="0" r="9525" b="9525"/>
                          <wp:docPr id="23" name="Picture 23" descr="C:\Users\lorenzo.harewood\Desktop\G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zo.harewood\Desktop\GIZ.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5425" cy="942975"/>
                                  </a:xfrm>
                                  <a:prstGeom prst="rect">
                                    <a:avLst/>
                                  </a:prstGeom>
                                  <a:noFill/>
                                  <a:ln>
                                    <a:noFill/>
                                  </a:ln>
                                </pic:spPr>
                              </pic:pic>
                            </a:graphicData>
                          </a:graphic>
                        </wp:inline>
                      </w:drawing>
                    </w:r>
                    <w:r>
                      <w:rPr>
                        <w:noProof/>
                      </w:rPr>
                      <w:t xml:space="preserve"> </w:t>
                    </w:r>
                    <w:r>
                      <w:rPr>
                        <w:noProof/>
                      </w:rPr>
                      <w:drawing>
                        <wp:inline distT="0" distB="0" distL="0" distR="0" wp14:anchorId="220AF62F" wp14:editId="19933EDF">
                          <wp:extent cx="2124075" cy="1045210"/>
                          <wp:effectExtent l="0" t="0" r="9525" b="2540"/>
                          <wp:docPr id="24" name="Picture 2" descr="C:\Users\rothenberger\Documents\01_GIZ Grenada\01_BMU Adaptation Project ICCAS\F- Frei\PR\BMUB Logo\BMUB_Office_en_on behalf.jpg"/>
                          <wp:cNvGraphicFramePr/>
                          <a:graphic xmlns:a="http://schemas.openxmlformats.org/drawingml/2006/main">
                            <a:graphicData uri="http://schemas.openxmlformats.org/drawingml/2006/picture">
                              <pic:pic xmlns:pic="http://schemas.openxmlformats.org/drawingml/2006/picture">
                                <pic:nvPicPr>
                                  <pic:cNvPr id="9" name="Picture 2" descr="C:\Users\rothenberger\Documents\01_GIZ Grenada\01_BMU Adaptation Project ICCAS\F- Frei\PR\BMUB Logo\BMUB_Office_en_on behalf.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4075" cy="1045210"/>
                                  </a:xfrm>
                                  <a:prstGeom prst="rect">
                                    <a:avLst/>
                                  </a:prstGeom>
                                  <a:noFill/>
                                  <a:extLst/>
                                </pic:spPr>
                              </pic:pic>
                            </a:graphicData>
                          </a:graphic>
                        </wp:inline>
                      </w:drawing>
                    </w:r>
                    <w:r>
                      <w:rPr>
                        <w:noProof/>
                      </w:rPr>
                      <w:t xml:space="preserve">                                                                </w:t>
                    </w:r>
                  </w:p>
                  <w:p w:rsidR="00D0484C" w:rsidRDefault="00D0484C" w:rsidP="00A74543"/>
                </w:txbxContent>
              </v:textbox>
              <w10:wrap type="square" anchorx="margin"/>
            </v:shape>
          </w:pict>
        </mc:Fallback>
      </mc:AlternateContent>
    </w:r>
  </w:p>
  <w:p w:rsidR="00BE5AB2" w:rsidRPr="00D01F9A" w:rsidRDefault="00BE5AB2" w:rsidP="00BE5AB2">
    <w:pPr>
      <w:pStyle w:val="Footer"/>
      <w:jc w:val="center"/>
      <w:rPr>
        <w:b/>
        <w:color w:val="2E74B5" w:themeColor="accent1" w:themeShade="BF"/>
      </w:rPr>
    </w:pPr>
    <w:r w:rsidRPr="00D01F9A">
      <w:rPr>
        <w:b/>
        <w:color w:val="2E74B5" w:themeColor="accent1" w:themeShade="BF"/>
      </w:rPr>
      <w:t>Pilot Programme on Integrated Climate Change Adaptation strategies</w:t>
    </w:r>
  </w:p>
  <w:p w:rsidR="00D0484C" w:rsidRDefault="00D0484C">
    <w:pPr>
      <w:pStyle w:val="Foo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4C" w:rsidRPr="00D01F9A" w:rsidRDefault="00D0484C" w:rsidP="00D01F9A">
    <w:pPr>
      <w:pStyle w:val="Footer"/>
      <w:jc w:val="center"/>
      <w:rPr>
        <w:b/>
        <w:color w:val="2E74B5"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207" w:rsidRDefault="00BA1207" w:rsidP="00E3369C">
      <w:pPr>
        <w:spacing w:after="0" w:line="240" w:lineRule="auto"/>
      </w:pPr>
      <w:r>
        <w:separator/>
      </w:r>
    </w:p>
  </w:footnote>
  <w:footnote w:type="continuationSeparator" w:id="0">
    <w:p w:rsidR="00BA1207" w:rsidRDefault="00BA1207" w:rsidP="00E33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4C" w:rsidRDefault="00D0484C">
    <w:pPr>
      <w:pStyle w:val="Header"/>
    </w:pPr>
    <w:r>
      <w:rPr>
        <w:noProof/>
      </w:rPr>
      <mc:AlternateContent>
        <mc:Choice Requires="wps">
          <w:drawing>
            <wp:anchor distT="0" distB="0" distL="118745" distR="118745" simplePos="0" relativeHeight="251659264" behindDoc="1" locked="0" layoutInCell="1" allowOverlap="0" wp14:anchorId="38F31D67" wp14:editId="61BBDBD9">
              <wp:simplePos x="0" y="0"/>
              <wp:positionH relativeFrom="margin">
                <wp:posOffset>-476250</wp:posOffset>
              </wp:positionH>
              <wp:positionV relativeFrom="page">
                <wp:posOffset>466725</wp:posOffset>
              </wp:positionV>
              <wp:extent cx="5362575" cy="36195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5362575" cy="361950"/>
                      </a:xfrm>
                      <a:prstGeom prst="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484C" w:rsidRPr="00557884" w:rsidRDefault="00BA1207" w:rsidP="00E3369C">
                          <w:pPr>
                            <w:pStyle w:val="Header"/>
                            <w:tabs>
                              <w:tab w:val="clear" w:pos="4680"/>
                              <w:tab w:val="clear" w:pos="9360"/>
                            </w:tabs>
                            <w:rPr>
                              <w:b/>
                              <w:caps/>
                              <w:color w:val="FFFFFF" w:themeColor="background1"/>
                              <w:sz w:val="32"/>
                              <w:szCs w:val="32"/>
                            </w:rPr>
                          </w:pPr>
                          <w:sdt>
                            <w:sdtPr>
                              <w:rPr>
                                <w:rFonts w:ascii="Calibri" w:eastAsia="Calibri" w:hAnsi="Calibri" w:cs="Times New Roman"/>
                                <w:b/>
                                <w:sz w:val="28"/>
                                <w:szCs w:val="28"/>
                              </w:rPr>
                              <w:alias w:val="Title"/>
                              <w:tag w:val=""/>
                              <w:id w:val="1798336201"/>
                              <w:dataBinding w:prefixMappings="xmlns:ns0='http://purl.org/dc/elements/1.1/' xmlns:ns1='http://schemas.openxmlformats.org/package/2006/metadata/core-properties' " w:xpath="/ns1:coreProperties[1]/ns0:title[1]" w:storeItemID="{6C3C8BC8-F283-45AE-878A-BAB7291924A1}"/>
                              <w:text/>
                            </w:sdtPr>
                            <w:sdtEndPr/>
                            <w:sdtContent>
                              <w:r w:rsidR="0083294B" w:rsidRPr="0083294B">
                                <w:rPr>
                                  <w:rFonts w:ascii="Calibri" w:eastAsia="Calibri" w:hAnsi="Calibri" w:cs="Times New Roman"/>
                                  <w:b/>
                                  <w:sz w:val="28"/>
                                  <w:szCs w:val="28"/>
                                </w:rPr>
                                <w:t>INTEGRATED CLIMATE CHAN</w:t>
                              </w:r>
                              <w:r w:rsidR="0083294B">
                                <w:rPr>
                                  <w:rFonts w:ascii="Calibri" w:eastAsia="Calibri" w:hAnsi="Calibri" w:cs="Times New Roman"/>
                                  <w:b/>
                                  <w:sz w:val="28"/>
                                  <w:szCs w:val="28"/>
                                </w:rPr>
                                <w:t>GE ADAPTATION S</w:t>
                              </w:r>
                            </w:sdtContent>
                          </w:sdt>
                          <w:r w:rsidR="00B0424F">
                            <w:rPr>
                              <w:rFonts w:ascii="Calibri" w:eastAsia="Calibri" w:hAnsi="Calibri" w:cs="Times New Roman"/>
                              <w:b/>
                              <w:sz w:val="28"/>
                              <w:szCs w:val="28"/>
                            </w:rPr>
                            <w:t>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8F31D67" id="Rectangle 197" o:spid="_x0000_s1026" style="position:absolute;margin-left:-37.5pt;margin-top:36.75pt;width:422.25pt;height:28.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" o:allowoverlap="f" fillcolor="#2e74b5 [2404]" stroked="f" strokeweight="1pt">
              <v:fill color2="#2e74b5 [2404]" rotate="t" focusposition=",1" focussize="" colors="0 #10426f;.5 #1d62a1;1 #2476c0" focus="100%" type="gradientRadial"/>
              <v:textbox>
                <w:txbxContent>
                  <w:p w:rsidR="00D0484C" w:rsidRPr="00557884" w:rsidRDefault="00BA1207" w:rsidP="00E3369C">
                    <w:pPr>
                      <w:pStyle w:val="Header"/>
                      <w:tabs>
                        <w:tab w:val="clear" w:pos="4680"/>
                        <w:tab w:val="clear" w:pos="9360"/>
                      </w:tabs>
                      <w:rPr>
                        <w:b/>
                        <w:caps/>
                        <w:color w:val="FFFFFF" w:themeColor="background1"/>
                        <w:sz w:val="32"/>
                        <w:szCs w:val="32"/>
                      </w:rPr>
                    </w:pPr>
                    <w:sdt>
                      <w:sdtPr>
                        <w:rPr>
                          <w:rFonts w:ascii="Calibri" w:eastAsia="Calibri" w:hAnsi="Calibri" w:cs="Times New Roman"/>
                          <w:b/>
                          <w:sz w:val="28"/>
                          <w:szCs w:val="28"/>
                        </w:rPr>
                        <w:alias w:val="Title"/>
                        <w:tag w:val=""/>
                        <w:id w:val="1798336201"/>
                        <w:dataBinding w:prefixMappings="xmlns:ns0='http://purl.org/dc/elements/1.1/' xmlns:ns1='http://schemas.openxmlformats.org/package/2006/metadata/core-properties' " w:xpath="/ns1:coreProperties[1]/ns0:title[1]" w:storeItemID="{6C3C8BC8-F283-45AE-878A-BAB7291924A1}"/>
                        <w:text/>
                      </w:sdtPr>
                      <w:sdtEndPr/>
                      <w:sdtContent>
                        <w:r w:rsidR="0083294B" w:rsidRPr="0083294B">
                          <w:rPr>
                            <w:rFonts w:ascii="Calibri" w:eastAsia="Calibri" w:hAnsi="Calibri" w:cs="Times New Roman"/>
                            <w:b/>
                            <w:sz w:val="28"/>
                            <w:szCs w:val="28"/>
                          </w:rPr>
                          <w:t>INTEGRATED CLIMATE CHAN</w:t>
                        </w:r>
                        <w:r w:rsidR="0083294B">
                          <w:rPr>
                            <w:rFonts w:ascii="Calibri" w:eastAsia="Calibri" w:hAnsi="Calibri" w:cs="Times New Roman"/>
                            <w:b/>
                            <w:sz w:val="28"/>
                            <w:szCs w:val="28"/>
                          </w:rPr>
                          <w:t>GE ADAPTATION S</w:t>
                        </w:r>
                      </w:sdtContent>
                    </w:sdt>
                    <w:r w:rsidR="00B0424F">
                      <w:rPr>
                        <w:rFonts w:ascii="Calibri" w:eastAsia="Calibri" w:hAnsi="Calibri" w:cs="Times New Roman"/>
                        <w:b/>
                        <w:sz w:val="28"/>
                        <w:szCs w:val="28"/>
                      </w:rPr>
                      <w:t>TRATEGIES</w:t>
                    </w:r>
                  </w:p>
                </w:txbxContent>
              </v:textbox>
              <w10:wrap type="square" anchorx="margin" anchory="page"/>
            </v:rect>
          </w:pict>
        </mc:Fallback>
      </mc:AlternateContent>
    </w:r>
    <w:r>
      <w:t xml:space="preserve">     </w:t>
    </w:r>
    <w:r>
      <w:rPr>
        <w:noProof/>
      </w:rPr>
      <w:drawing>
        <wp:inline distT="0" distB="0" distL="0" distR="0" wp14:anchorId="123EF94B" wp14:editId="14EE6FD7">
          <wp:extent cx="704850" cy="11144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Blue-ENG.png"/>
                  <pic:cNvPicPr/>
                </pic:nvPicPr>
                <pic:blipFill>
                  <a:blip r:embed="rId1">
                    <a:extLst>
                      <a:ext uri="{28A0092B-C50C-407E-A947-70E740481C1C}">
                        <a14:useLocalDpi xmlns:a14="http://schemas.microsoft.com/office/drawing/2010/main" val="0"/>
                      </a:ext>
                    </a:extLst>
                  </a:blip>
                  <a:stretch>
                    <a:fillRect/>
                  </a:stretch>
                </pic:blipFill>
                <pic:spPr>
                  <a:xfrm>
                    <a:off x="0" y="0"/>
                    <a:ext cx="723864" cy="11444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92A4D"/>
    <w:multiLevelType w:val="hybridMultilevel"/>
    <w:tmpl w:val="64AC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52C2E"/>
    <w:multiLevelType w:val="multilevel"/>
    <w:tmpl w:val="222C4E9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59E3A07"/>
    <w:multiLevelType w:val="hybridMultilevel"/>
    <w:tmpl w:val="18641F6E"/>
    <w:lvl w:ilvl="0" w:tplc="E730D2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B4812"/>
    <w:multiLevelType w:val="hybridMultilevel"/>
    <w:tmpl w:val="552C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6653F1"/>
    <w:multiLevelType w:val="hybridMultilevel"/>
    <w:tmpl w:val="42A89B2E"/>
    <w:lvl w:ilvl="0" w:tplc="B6C29E42">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53A48"/>
    <w:multiLevelType w:val="hybridMultilevel"/>
    <w:tmpl w:val="F2E6F3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69C55F6"/>
    <w:multiLevelType w:val="hybridMultilevel"/>
    <w:tmpl w:val="C958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F6F14"/>
    <w:multiLevelType w:val="hybridMultilevel"/>
    <w:tmpl w:val="31200496"/>
    <w:lvl w:ilvl="0" w:tplc="841A63B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9C"/>
    <w:rsid w:val="000026FD"/>
    <w:rsid w:val="0001262E"/>
    <w:rsid w:val="00042388"/>
    <w:rsid w:val="00051193"/>
    <w:rsid w:val="0005456F"/>
    <w:rsid w:val="00057F33"/>
    <w:rsid w:val="000703E1"/>
    <w:rsid w:val="0007456C"/>
    <w:rsid w:val="00075359"/>
    <w:rsid w:val="000A2797"/>
    <w:rsid w:val="000A4C5D"/>
    <w:rsid w:val="000C0B6D"/>
    <w:rsid w:val="000C491A"/>
    <w:rsid w:val="000D01D4"/>
    <w:rsid w:val="000D05F4"/>
    <w:rsid w:val="00104159"/>
    <w:rsid w:val="00127FC4"/>
    <w:rsid w:val="00164941"/>
    <w:rsid w:val="00190546"/>
    <w:rsid w:val="00192AEB"/>
    <w:rsid w:val="001A3D31"/>
    <w:rsid w:val="001B26F0"/>
    <w:rsid w:val="001B5F9E"/>
    <w:rsid w:val="001C1F1B"/>
    <w:rsid w:val="001D272E"/>
    <w:rsid w:val="001E2937"/>
    <w:rsid w:val="001E67A7"/>
    <w:rsid w:val="00216A39"/>
    <w:rsid w:val="0023440B"/>
    <w:rsid w:val="00243D55"/>
    <w:rsid w:val="00252B5D"/>
    <w:rsid w:val="00277990"/>
    <w:rsid w:val="00285519"/>
    <w:rsid w:val="00291B86"/>
    <w:rsid w:val="002C2889"/>
    <w:rsid w:val="002C3389"/>
    <w:rsid w:val="00303D5B"/>
    <w:rsid w:val="003330F0"/>
    <w:rsid w:val="00334CB2"/>
    <w:rsid w:val="0035536C"/>
    <w:rsid w:val="003A36E0"/>
    <w:rsid w:val="003B45E0"/>
    <w:rsid w:val="003B6681"/>
    <w:rsid w:val="003C3BA1"/>
    <w:rsid w:val="003E3DAE"/>
    <w:rsid w:val="003E668D"/>
    <w:rsid w:val="003F38F6"/>
    <w:rsid w:val="00401DA2"/>
    <w:rsid w:val="00421766"/>
    <w:rsid w:val="00424B42"/>
    <w:rsid w:val="004375B2"/>
    <w:rsid w:val="004725B1"/>
    <w:rsid w:val="0048711B"/>
    <w:rsid w:val="004877DE"/>
    <w:rsid w:val="00512FA9"/>
    <w:rsid w:val="0052171A"/>
    <w:rsid w:val="00557884"/>
    <w:rsid w:val="00560232"/>
    <w:rsid w:val="0057330D"/>
    <w:rsid w:val="0058767C"/>
    <w:rsid w:val="005A68C5"/>
    <w:rsid w:val="005B042B"/>
    <w:rsid w:val="005B04D2"/>
    <w:rsid w:val="005B0B21"/>
    <w:rsid w:val="005C2966"/>
    <w:rsid w:val="005D5E32"/>
    <w:rsid w:val="005D6593"/>
    <w:rsid w:val="005E100D"/>
    <w:rsid w:val="005F1AB7"/>
    <w:rsid w:val="00601569"/>
    <w:rsid w:val="00610332"/>
    <w:rsid w:val="00611DDF"/>
    <w:rsid w:val="00613516"/>
    <w:rsid w:val="00660A05"/>
    <w:rsid w:val="00667877"/>
    <w:rsid w:val="00672F49"/>
    <w:rsid w:val="00693B8F"/>
    <w:rsid w:val="00697DFA"/>
    <w:rsid w:val="006B21CC"/>
    <w:rsid w:val="006B4C92"/>
    <w:rsid w:val="006C04E3"/>
    <w:rsid w:val="006C3147"/>
    <w:rsid w:val="006C3F5E"/>
    <w:rsid w:val="006F339A"/>
    <w:rsid w:val="006F58CA"/>
    <w:rsid w:val="0072116C"/>
    <w:rsid w:val="00730AEC"/>
    <w:rsid w:val="007431D9"/>
    <w:rsid w:val="00743517"/>
    <w:rsid w:val="00752942"/>
    <w:rsid w:val="007542D3"/>
    <w:rsid w:val="00756FDF"/>
    <w:rsid w:val="0076296D"/>
    <w:rsid w:val="007C04DF"/>
    <w:rsid w:val="007F5651"/>
    <w:rsid w:val="00805843"/>
    <w:rsid w:val="00813EEB"/>
    <w:rsid w:val="0083294B"/>
    <w:rsid w:val="0085016F"/>
    <w:rsid w:val="008516C1"/>
    <w:rsid w:val="00852E67"/>
    <w:rsid w:val="008545ED"/>
    <w:rsid w:val="00855094"/>
    <w:rsid w:val="00875C54"/>
    <w:rsid w:val="00880C42"/>
    <w:rsid w:val="0088195C"/>
    <w:rsid w:val="008C49F5"/>
    <w:rsid w:val="008D5889"/>
    <w:rsid w:val="008E7FC8"/>
    <w:rsid w:val="008F5E4C"/>
    <w:rsid w:val="008F7016"/>
    <w:rsid w:val="009006D7"/>
    <w:rsid w:val="0090499B"/>
    <w:rsid w:val="009206B6"/>
    <w:rsid w:val="00922753"/>
    <w:rsid w:val="00923D71"/>
    <w:rsid w:val="00932936"/>
    <w:rsid w:val="009631E8"/>
    <w:rsid w:val="009726BB"/>
    <w:rsid w:val="009728C0"/>
    <w:rsid w:val="00976911"/>
    <w:rsid w:val="00990823"/>
    <w:rsid w:val="00992286"/>
    <w:rsid w:val="009B103B"/>
    <w:rsid w:val="009B4718"/>
    <w:rsid w:val="009B5282"/>
    <w:rsid w:val="009D437F"/>
    <w:rsid w:val="00A1043C"/>
    <w:rsid w:val="00A3583D"/>
    <w:rsid w:val="00A74543"/>
    <w:rsid w:val="00A767FE"/>
    <w:rsid w:val="00AA3BB3"/>
    <w:rsid w:val="00AB7A2A"/>
    <w:rsid w:val="00AF19AC"/>
    <w:rsid w:val="00B0424F"/>
    <w:rsid w:val="00B05945"/>
    <w:rsid w:val="00B808EA"/>
    <w:rsid w:val="00BA1207"/>
    <w:rsid w:val="00BA1FAC"/>
    <w:rsid w:val="00BB3FEB"/>
    <w:rsid w:val="00BC0FFC"/>
    <w:rsid w:val="00BE5AB2"/>
    <w:rsid w:val="00CC7C54"/>
    <w:rsid w:val="00CD6D53"/>
    <w:rsid w:val="00D01F9A"/>
    <w:rsid w:val="00D0484C"/>
    <w:rsid w:val="00D05E39"/>
    <w:rsid w:val="00D17454"/>
    <w:rsid w:val="00D306C4"/>
    <w:rsid w:val="00D55DFB"/>
    <w:rsid w:val="00D63BBC"/>
    <w:rsid w:val="00D80FEF"/>
    <w:rsid w:val="00D8141D"/>
    <w:rsid w:val="00DC03C7"/>
    <w:rsid w:val="00DC64F3"/>
    <w:rsid w:val="00DC66DF"/>
    <w:rsid w:val="00DF7AA6"/>
    <w:rsid w:val="00E0537E"/>
    <w:rsid w:val="00E2068E"/>
    <w:rsid w:val="00E3369C"/>
    <w:rsid w:val="00E3620D"/>
    <w:rsid w:val="00E74212"/>
    <w:rsid w:val="00E960B9"/>
    <w:rsid w:val="00E9639F"/>
    <w:rsid w:val="00EA5305"/>
    <w:rsid w:val="00EC5485"/>
    <w:rsid w:val="00ED1930"/>
    <w:rsid w:val="00ED71BC"/>
    <w:rsid w:val="00EF0CBB"/>
    <w:rsid w:val="00F02929"/>
    <w:rsid w:val="00F140CA"/>
    <w:rsid w:val="00F15F33"/>
    <w:rsid w:val="00F22AB3"/>
    <w:rsid w:val="00F51579"/>
    <w:rsid w:val="00F5517C"/>
    <w:rsid w:val="00F801A9"/>
    <w:rsid w:val="00F84511"/>
    <w:rsid w:val="00F91D8A"/>
    <w:rsid w:val="00F93283"/>
    <w:rsid w:val="00FD2C60"/>
    <w:rsid w:val="00FD7CBA"/>
    <w:rsid w:val="00FE4EF9"/>
    <w:rsid w:val="00FF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16E564-DF75-4191-9E33-44ACA1BF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F9E"/>
  </w:style>
  <w:style w:type="paragraph" w:styleId="Heading1">
    <w:name w:val="heading 1"/>
    <w:basedOn w:val="Normal"/>
    <w:next w:val="Normal"/>
    <w:link w:val="Heading1Char"/>
    <w:uiPriority w:val="9"/>
    <w:qFormat/>
    <w:rsid w:val="00D048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69C"/>
  </w:style>
  <w:style w:type="paragraph" w:styleId="Footer">
    <w:name w:val="footer"/>
    <w:basedOn w:val="Normal"/>
    <w:link w:val="FooterChar"/>
    <w:uiPriority w:val="99"/>
    <w:unhideWhenUsed/>
    <w:rsid w:val="00E33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69C"/>
  </w:style>
  <w:style w:type="paragraph" w:styleId="BalloonText">
    <w:name w:val="Balloon Text"/>
    <w:basedOn w:val="Normal"/>
    <w:link w:val="BalloonTextChar"/>
    <w:uiPriority w:val="99"/>
    <w:semiHidden/>
    <w:unhideWhenUsed/>
    <w:rsid w:val="00F80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1A9"/>
    <w:rPr>
      <w:rFonts w:ascii="Segoe UI" w:hAnsi="Segoe UI" w:cs="Segoe UI"/>
      <w:sz w:val="18"/>
      <w:szCs w:val="18"/>
    </w:rPr>
  </w:style>
  <w:style w:type="paragraph" w:styleId="NoSpacing">
    <w:name w:val="No Spacing"/>
    <w:link w:val="NoSpacingChar"/>
    <w:uiPriority w:val="1"/>
    <w:qFormat/>
    <w:rsid w:val="00B05945"/>
    <w:pPr>
      <w:spacing w:after="0" w:line="240" w:lineRule="auto"/>
    </w:pPr>
    <w:rPr>
      <w:rFonts w:eastAsia="Times New Roman" w:cs="Times New Roman"/>
      <w:sz w:val="20"/>
      <w:szCs w:val="24"/>
    </w:rPr>
  </w:style>
  <w:style w:type="paragraph" w:styleId="ListParagraph">
    <w:name w:val="List Paragraph"/>
    <w:basedOn w:val="Normal"/>
    <w:uiPriority w:val="34"/>
    <w:qFormat/>
    <w:rsid w:val="00277990"/>
    <w:pPr>
      <w:spacing w:before="60" w:after="60" w:line="276" w:lineRule="auto"/>
      <w:ind w:left="720"/>
      <w:contextualSpacing/>
    </w:pPr>
    <w:rPr>
      <w:rFonts w:eastAsia="Times New Roman" w:cs="Times New Roman"/>
      <w:sz w:val="20"/>
      <w:szCs w:val="24"/>
    </w:rPr>
  </w:style>
  <w:style w:type="character" w:customStyle="1" w:styleId="NoSpacingChar">
    <w:name w:val="No Spacing Char"/>
    <w:basedOn w:val="DefaultParagraphFont"/>
    <w:link w:val="NoSpacing"/>
    <w:uiPriority w:val="1"/>
    <w:rsid w:val="00AA3BB3"/>
    <w:rPr>
      <w:rFonts w:eastAsia="Times New Roman" w:cs="Times New Roman"/>
      <w:sz w:val="20"/>
      <w:szCs w:val="24"/>
    </w:rPr>
  </w:style>
  <w:style w:type="table" w:customStyle="1" w:styleId="TableGridLight1">
    <w:name w:val="Table Grid Light1"/>
    <w:basedOn w:val="TableNormal"/>
    <w:uiPriority w:val="40"/>
    <w:rsid w:val="00DC03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DC03C7"/>
    <w:rPr>
      <w:sz w:val="16"/>
      <w:szCs w:val="16"/>
    </w:rPr>
  </w:style>
  <w:style w:type="paragraph" w:styleId="CommentText">
    <w:name w:val="annotation text"/>
    <w:basedOn w:val="Normal"/>
    <w:link w:val="CommentTextChar"/>
    <w:uiPriority w:val="99"/>
    <w:semiHidden/>
    <w:unhideWhenUsed/>
    <w:rsid w:val="00DC03C7"/>
    <w:pPr>
      <w:spacing w:line="240" w:lineRule="auto"/>
    </w:pPr>
    <w:rPr>
      <w:sz w:val="20"/>
      <w:szCs w:val="20"/>
    </w:rPr>
  </w:style>
  <w:style w:type="character" w:customStyle="1" w:styleId="CommentTextChar">
    <w:name w:val="Comment Text Char"/>
    <w:basedOn w:val="DefaultParagraphFont"/>
    <w:link w:val="CommentText"/>
    <w:uiPriority w:val="99"/>
    <w:semiHidden/>
    <w:rsid w:val="00DC03C7"/>
    <w:rPr>
      <w:sz w:val="20"/>
      <w:szCs w:val="20"/>
    </w:rPr>
  </w:style>
  <w:style w:type="character" w:customStyle="1" w:styleId="Heading1Char">
    <w:name w:val="Heading 1 Char"/>
    <w:basedOn w:val="DefaultParagraphFont"/>
    <w:link w:val="Heading1"/>
    <w:uiPriority w:val="9"/>
    <w:rsid w:val="00D0484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805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243D55"/>
    <w:pPr>
      <w:spacing w:after="0" w:line="240" w:lineRule="auto"/>
    </w:pPr>
    <w:rPr>
      <w:rFonts w:ascii="Helvetica" w:eastAsia="Arial Unicode MS" w:hAnsi="Arial Unicode MS" w:cs="Arial Unicode MS"/>
      <w:color w:val="000000"/>
      <w:u w:color="000000"/>
    </w:rPr>
  </w:style>
  <w:style w:type="character" w:styleId="Hyperlink">
    <w:name w:val="Hyperlink"/>
    <w:basedOn w:val="DefaultParagraphFont"/>
    <w:uiPriority w:val="99"/>
    <w:semiHidden/>
    <w:unhideWhenUsed/>
    <w:rsid w:val="000026FD"/>
    <w:rPr>
      <w:color w:val="0563C1" w:themeColor="hyperlink"/>
      <w:u w:val="single"/>
    </w:rPr>
  </w:style>
  <w:style w:type="paragraph" w:customStyle="1" w:styleId="TableStyle1">
    <w:name w:val="Table Style 1"/>
    <w:rsid w:val="000026FD"/>
    <w:pPr>
      <w:spacing w:after="0" w:line="240" w:lineRule="auto"/>
    </w:pPr>
    <w:rPr>
      <w:rFonts w:ascii="Helvetica" w:eastAsia="Helvetica" w:hAnsi="Helvetica" w:cs="Helvetica"/>
      <w:b/>
      <w:bCs/>
      <w:color w:val="000000"/>
      <w:sz w:val="20"/>
      <w:szCs w:val="20"/>
    </w:rPr>
  </w:style>
  <w:style w:type="paragraph" w:customStyle="1" w:styleId="TableStyle2">
    <w:name w:val="Table Style 2"/>
    <w:rsid w:val="000026FD"/>
    <w:pPr>
      <w:spacing w:after="0" w:line="240" w:lineRule="auto"/>
    </w:pPr>
    <w:rPr>
      <w:rFonts w:ascii="Helvetica" w:eastAsia="Helvetica" w:hAnsi="Helvetica" w:cs="Helvetica"/>
      <w:color w:val="000000"/>
      <w:sz w:val="20"/>
      <w:szCs w:val="20"/>
    </w:rPr>
  </w:style>
  <w:style w:type="character" w:customStyle="1" w:styleId="Hyperlink0">
    <w:name w:val="Hyperlink.0"/>
    <w:basedOn w:val="Hyperlink"/>
    <w:rsid w:val="000026FD"/>
    <w:rPr>
      <w:color w:val="0563C1" w:themeColor="hyperlink"/>
      <w:u w:val="single"/>
    </w:rPr>
  </w:style>
  <w:style w:type="paragraph" w:customStyle="1" w:styleId="Default">
    <w:name w:val="Default"/>
    <w:rsid w:val="00CC7C54"/>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CC7C54"/>
  </w:style>
  <w:style w:type="character" w:styleId="Strong">
    <w:name w:val="Strong"/>
    <w:basedOn w:val="DefaultParagraphFont"/>
    <w:uiPriority w:val="22"/>
    <w:qFormat/>
    <w:rsid w:val="00CC7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063">
      <w:bodyDiv w:val="1"/>
      <w:marLeft w:val="0"/>
      <w:marRight w:val="0"/>
      <w:marTop w:val="0"/>
      <w:marBottom w:val="0"/>
      <w:divBdr>
        <w:top w:val="none" w:sz="0" w:space="0" w:color="auto"/>
        <w:left w:val="none" w:sz="0" w:space="0" w:color="auto"/>
        <w:bottom w:val="none" w:sz="0" w:space="0" w:color="auto"/>
        <w:right w:val="none" w:sz="0" w:space="0" w:color="auto"/>
      </w:divBdr>
    </w:div>
    <w:div w:id="172769082">
      <w:bodyDiv w:val="1"/>
      <w:marLeft w:val="0"/>
      <w:marRight w:val="0"/>
      <w:marTop w:val="0"/>
      <w:marBottom w:val="0"/>
      <w:divBdr>
        <w:top w:val="none" w:sz="0" w:space="0" w:color="auto"/>
        <w:left w:val="none" w:sz="0" w:space="0" w:color="auto"/>
        <w:bottom w:val="none" w:sz="0" w:space="0" w:color="auto"/>
        <w:right w:val="none" w:sz="0" w:space="0" w:color="auto"/>
      </w:divBdr>
    </w:div>
    <w:div w:id="229662281">
      <w:bodyDiv w:val="1"/>
      <w:marLeft w:val="0"/>
      <w:marRight w:val="0"/>
      <w:marTop w:val="0"/>
      <w:marBottom w:val="0"/>
      <w:divBdr>
        <w:top w:val="none" w:sz="0" w:space="0" w:color="auto"/>
        <w:left w:val="none" w:sz="0" w:space="0" w:color="auto"/>
        <w:bottom w:val="none" w:sz="0" w:space="0" w:color="auto"/>
        <w:right w:val="none" w:sz="0" w:space="0" w:color="auto"/>
      </w:divBdr>
    </w:div>
    <w:div w:id="247929529">
      <w:bodyDiv w:val="1"/>
      <w:marLeft w:val="0"/>
      <w:marRight w:val="0"/>
      <w:marTop w:val="0"/>
      <w:marBottom w:val="0"/>
      <w:divBdr>
        <w:top w:val="none" w:sz="0" w:space="0" w:color="auto"/>
        <w:left w:val="none" w:sz="0" w:space="0" w:color="auto"/>
        <w:bottom w:val="none" w:sz="0" w:space="0" w:color="auto"/>
        <w:right w:val="none" w:sz="0" w:space="0" w:color="auto"/>
      </w:divBdr>
    </w:div>
    <w:div w:id="292059865">
      <w:bodyDiv w:val="1"/>
      <w:marLeft w:val="0"/>
      <w:marRight w:val="0"/>
      <w:marTop w:val="0"/>
      <w:marBottom w:val="0"/>
      <w:divBdr>
        <w:top w:val="none" w:sz="0" w:space="0" w:color="auto"/>
        <w:left w:val="none" w:sz="0" w:space="0" w:color="auto"/>
        <w:bottom w:val="none" w:sz="0" w:space="0" w:color="auto"/>
        <w:right w:val="none" w:sz="0" w:space="0" w:color="auto"/>
      </w:divBdr>
    </w:div>
    <w:div w:id="331416750">
      <w:bodyDiv w:val="1"/>
      <w:marLeft w:val="0"/>
      <w:marRight w:val="0"/>
      <w:marTop w:val="0"/>
      <w:marBottom w:val="0"/>
      <w:divBdr>
        <w:top w:val="none" w:sz="0" w:space="0" w:color="auto"/>
        <w:left w:val="none" w:sz="0" w:space="0" w:color="auto"/>
        <w:bottom w:val="none" w:sz="0" w:space="0" w:color="auto"/>
        <w:right w:val="none" w:sz="0" w:space="0" w:color="auto"/>
      </w:divBdr>
    </w:div>
    <w:div w:id="379324633">
      <w:bodyDiv w:val="1"/>
      <w:marLeft w:val="0"/>
      <w:marRight w:val="0"/>
      <w:marTop w:val="0"/>
      <w:marBottom w:val="0"/>
      <w:divBdr>
        <w:top w:val="none" w:sz="0" w:space="0" w:color="auto"/>
        <w:left w:val="none" w:sz="0" w:space="0" w:color="auto"/>
        <w:bottom w:val="none" w:sz="0" w:space="0" w:color="auto"/>
        <w:right w:val="none" w:sz="0" w:space="0" w:color="auto"/>
      </w:divBdr>
    </w:div>
    <w:div w:id="483472465">
      <w:bodyDiv w:val="1"/>
      <w:marLeft w:val="0"/>
      <w:marRight w:val="0"/>
      <w:marTop w:val="0"/>
      <w:marBottom w:val="0"/>
      <w:divBdr>
        <w:top w:val="none" w:sz="0" w:space="0" w:color="auto"/>
        <w:left w:val="none" w:sz="0" w:space="0" w:color="auto"/>
        <w:bottom w:val="none" w:sz="0" w:space="0" w:color="auto"/>
        <w:right w:val="none" w:sz="0" w:space="0" w:color="auto"/>
      </w:divBdr>
    </w:div>
    <w:div w:id="594628025">
      <w:bodyDiv w:val="1"/>
      <w:marLeft w:val="0"/>
      <w:marRight w:val="0"/>
      <w:marTop w:val="0"/>
      <w:marBottom w:val="0"/>
      <w:divBdr>
        <w:top w:val="none" w:sz="0" w:space="0" w:color="auto"/>
        <w:left w:val="none" w:sz="0" w:space="0" w:color="auto"/>
        <w:bottom w:val="none" w:sz="0" w:space="0" w:color="auto"/>
        <w:right w:val="none" w:sz="0" w:space="0" w:color="auto"/>
      </w:divBdr>
    </w:div>
    <w:div w:id="639500688">
      <w:bodyDiv w:val="1"/>
      <w:marLeft w:val="0"/>
      <w:marRight w:val="0"/>
      <w:marTop w:val="0"/>
      <w:marBottom w:val="0"/>
      <w:divBdr>
        <w:top w:val="none" w:sz="0" w:space="0" w:color="auto"/>
        <w:left w:val="none" w:sz="0" w:space="0" w:color="auto"/>
        <w:bottom w:val="none" w:sz="0" w:space="0" w:color="auto"/>
        <w:right w:val="none" w:sz="0" w:space="0" w:color="auto"/>
      </w:divBdr>
    </w:div>
    <w:div w:id="689916642">
      <w:bodyDiv w:val="1"/>
      <w:marLeft w:val="0"/>
      <w:marRight w:val="0"/>
      <w:marTop w:val="0"/>
      <w:marBottom w:val="0"/>
      <w:divBdr>
        <w:top w:val="none" w:sz="0" w:space="0" w:color="auto"/>
        <w:left w:val="none" w:sz="0" w:space="0" w:color="auto"/>
        <w:bottom w:val="none" w:sz="0" w:space="0" w:color="auto"/>
        <w:right w:val="none" w:sz="0" w:space="0" w:color="auto"/>
      </w:divBdr>
    </w:div>
    <w:div w:id="705562123">
      <w:bodyDiv w:val="1"/>
      <w:marLeft w:val="0"/>
      <w:marRight w:val="0"/>
      <w:marTop w:val="0"/>
      <w:marBottom w:val="0"/>
      <w:divBdr>
        <w:top w:val="none" w:sz="0" w:space="0" w:color="auto"/>
        <w:left w:val="none" w:sz="0" w:space="0" w:color="auto"/>
        <w:bottom w:val="none" w:sz="0" w:space="0" w:color="auto"/>
        <w:right w:val="none" w:sz="0" w:space="0" w:color="auto"/>
      </w:divBdr>
    </w:div>
    <w:div w:id="709187154">
      <w:bodyDiv w:val="1"/>
      <w:marLeft w:val="0"/>
      <w:marRight w:val="0"/>
      <w:marTop w:val="0"/>
      <w:marBottom w:val="0"/>
      <w:divBdr>
        <w:top w:val="none" w:sz="0" w:space="0" w:color="auto"/>
        <w:left w:val="none" w:sz="0" w:space="0" w:color="auto"/>
        <w:bottom w:val="none" w:sz="0" w:space="0" w:color="auto"/>
        <w:right w:val="none" w:sz="0" w:space="0" w:color="auto"/>
      </w:divBdr>
    </w:div>
    <w:div w:id="740835074">
      <w:bodyDiv w:val="1"/>
      <w:marLeft w:val="0"/>
      <w:marRight w:val="0"/>
      <w:marTop w:val="0"/>
      <w:marBottom w:val="0"/>
      <w:divBdr>
        <w:top w:val="none" w:sz="0" w:space="0" w:color="auto"/>
        <w:left w:val="none" w:sz="0" w:space="0" w:color="auto"/>
        <w:bottom w:val="none" w:sz="0" w:space="0" w:color="auto"/>
        <w:right w:val="none" w:sz="0" w:space="0" w:color="auto"/>
      </w:divBdr>
    </w:div>
    <w:div w:id="766313392">
      <w:bodyDiv w:val="1"/>
      <w:marLeft w:val="0"/>
      <w:marRight w:val="0"/>
      <w:marTop w:val="0"/>
      <w:marBottom w:val="0"/>
      <w:divBdr>
        <w:top w:val="none" w:sz="0" w:space="0" w:color="auto"/>
        <w:left w:val="none" w:sz="0" w:space="0" w:color="auto"/>
        <w:bottom w:val="none" w:sz="0" w:space="0" w:color="auto"/>
        <w:right w:val="none" w:sz="0" w:space="0" w:color="auto"/>
      </w:divBdr>
    </w:div>
    <w:div w:id="831985651">
      <w:bodyDiv w:val="1"/>
      <w:marLeft w:val="0"/>
      <w:marRight w:val="0"/>
      <w:marTop w:val="0"/>
      <w:marBottom w:val="0"/>
      <w:divBdr>
        <w:top w:val="none" w:sz="0" w:space="0" w:color="auto"/>
        <w:left w:val="none" w:sz="0" w:space="0" w:color="auto"/>
        <w:bottom w:val="none" w:sz="0" w:space="0" w:color="auto"/>
        <w:right w:val="none" w:sz="0" w:space="0" w:color="auto"/>
      </w:divBdr>
    </w:div>
    <w:div w:id="1019811986">
      <w:bodyDiv w:val="1"/>
      <w:marLeft w:val="0"/>
      <w:marRight w:val="0"/>
      <w:marTop w:val="0"/>
      <w:marBottom w:val="0"/>
      <w:divBdr>
        <w:top w:val="none" w:sz="0" w:space="0" w:color="auto"/>
        <w:left w:val="none" w:sz="0" w:space="0" w:color="auto"/>
        <w:bottom w:val="none" w:sz="0" w:space="0" w:color="auto"/>
        <w:right w:val="none" w:sz="0" w:space="0" w:color="auto"/>
      </w:divBdr>
    </w:div>
    <w:div w:id="1038580188">
      <w:bodyDiv w:val="1"/>
      <w:marLeft w:val="0"/>
      <w:marRight w:val="0"/>
      <w:marTop w:val="0"/>
      <w:marBottom w:val="0"/>
      <w:divBdr>
        <w:top w:val="none" w:sz="0" w:space="0" w:color="auto"/>
        <w:left w:val="none" w:sz="0" w:space="0" w:color="auto"/>
        <w:bottom w:val="none" w:sz="0" w:space="0" w:color="auto"/>
        <w:right w:val="none" w:sz="0" w:space="0" w:color="auto"/>
      </w:divBdr>
    </w:div>
    <w:div w:id="1045715504">
      <w:bodyDiv w:val="1"/>
      <w:marLeft w:val="0"/>
      <w:marRight w:val="0"/>
      <w:marTop w:val="0"/>
      <w:marBottom w:val="0"/>
      <w:divBdr>
        <w:top w:val="none" w:sz="0" w:space="0" w:color="auto"/>
        <w:left w:val="none" w:sz="0" w:space="0" w:color="auto"/>
        <w:bottom w:val="none" w:sz="0" w:space="0" w:color="auto"/>
        <w:right w:val="none" w:sz="0" w:space="0" w:color="auto"/>
      </w:divBdr>
    </w:div>
    <w:div w:id="1250039604">
      <w:bodyDiv w:val="1"/>
      <w:marLeft w:val="0"/>
      <w:marRight w:val="0"/>
      <w:marTop w:val="0"/>
      <w:marBottom w:val="0"/>
      <w:divBdr>
        <w:top w:val="none" w:sz="0" w:space="0" w:color="auto"/>
        <w:left w:val="none" w:sz="0" w:space="0" w:color="auto"/>
        <w:bottom w:val="none" w:sz="0" w:space="0" w:color="auto"/>
        <w:right w:val="none" w:sz="0" w:space="0" w:color="auto"/>
      </w:divBdr>
    </w:div>
    <w:div w:id="1257202890">
      <w:bodyDiv w:val="1"/>
      <w:marLeft w:val="0"/>
      <w:marRight w:val="0"/>
      <w:marTop w:val="0"/>
      <w:marBottom w:val="0"/>
      <w:divBdr>
        <w:top w:val="none" w:sz="0" w:space="0" w:color="auto"/>
        <w:left w:val="none" w:sz="0" w:space="0" w:color="auto"/>
        <w:bottom w:val="none" w:sz="0" w:space="0" w:color="auto"/>
        <w:right w:val="none" w:sz="0" w:space="0" w:color="auto"/>
      </w:divBdr>
    </w:div>
    <w:div w:id="1340499709">
      <w:bodyDiv w:val="1"/>
      <w:marLeft w:val="0"/>
      <w:marRight w:val="0"/>
      <w:marTop w:val="0"/>
      <w:marBottom w:val="0"/>
      <w:divBdr>
        <w:top w:val="none" w:sz="0" w:space="0" w:color="auto"/>
        <w:left w:val="none" w:sz="0" w:space="0" w:color="auto"/>
        <w:bottom w:val="none" w:sz="0" w:space="0" w:color="auto"/>
        <w:right w:val="none" w:sz="0" w:space="0" w:color="auto"/>
      </w:divBdr>
    </w:div>
    <w:div w:id="1461991104">
      <w:bodyDiv w:val="1"/>
      <w:marLeft w:val="0"/>
      <w:marRight w:val="0"/>
      <w:marTop w:val="0"/>
      <w:marBottom w:val="0"/>
      <w:divBdr>
        <w:top w:val="none" w:sz="0" w:space="0" w:color="auto"/>
        <w:left w:val="none" w:sz="0" w:space="0" w:color="auto"/>
        <w:bottom w:val="none" w:sz="0" w:space="0" w:color="auto"/>
        <w:right w:val="none" w:sz="0" w:space="0" w:color="auto"/>
      </w:divBdr>
    </w:div>
    <w:div w:id="1529218725">
      <w:bodyDiv w:val="1"/>
      <w:marLeft w:val="0"/>
      <w:marRight w:val="0"/>
      <w:marTop w:val="0"/>
      <w:marBottom w:val="0"/>
      <w:divBdr>
        <w:top w:val="none" w:sz="0" w:space="0" w:color="auto"/>
        <w:left w:val="none" w:sz="0" w:space="0" w:color="auto"/>
        <w:bottom w:val="none" w:sz="0" w:space="0" w:color="auto"/>
        <w:right w:val="none" w:sz="0" w:space="0" w:color="auto"/>
      </w:divBdr>
    </w:div>
    <w:div w:id="1759984760">
      <w:bodyDiv w:val="1"/>
      <w:marLeft w:val="0"/>
      <w:marRight w:val="0"/>
      <w:marTop w:val="0"/>
      <w:marBottom w:val="0"/>
      <w:divBdr>
        <w:top w:val="none" w:sz="0" w:space="0" w:color="auto"/>
        <w:left w:val="none" w:sz="0" w:space="0" w:color="auto"/>
        <w:bottom w:val="none" w:sz="0" w:space="0" w:color="auto"/>
        <w:right w:val="none" w:sz="0" w:space="0" w:color="auto"/>
      </w:divBdr>
    </w:div>
    <w:div w:id="1765375289">
      <w:bodyDiv w:val="1"/>
      <w:marLeft w:val="0"/>
      <w:marRight w:val="0"/>
      <w:marTop w:val="0"/>
      <w:marBottom w:val="0"/>
      <w:divBdr>
        <w:top w:val="none" w:sz="0" w:space="0" w:color="auto"/>
        <w:left w:val="none" w:sz="0" w:space="0" w:color="auto"/>
        <w:bottom w:val="none" w:sz="0" w:space="0" w:color="auto"/>
        <w:right w:val="none" w:sz="0" w:space="0" w:color="auto"/>
      </w:divBdr>
    </w:div>
    <w:div w:id="1841384613">
      <w:bodyDiv w:val="1"/>
      <w:marLeft w:val="0"/>
      <w:marRight w:val="0"/>
      <w:marTop w:val="0"/>
      <w:marBottom w:val="0"/>
      <w:divBdr>
        <w:top w:val="none" w:sz="0" w:space="0" w:color="auto"/>
        <w:left w:val="none" w:sz="0" w:space="0" w:color="auto"/>
        <w:bottom w:val="none" w:sz="0" w:space="0" w:color="auto"/>
        <w:right w:val="none" w:sz="0" w:space="0" w:color="auto"/>
      </w:divBdr>
    </w:div>
    <w:div w:id="1909151262">
      <w:bodyDiv w:val="1"/>
      <w:marLeft w:val="0"/>
      <w:marRight w:val="0"/>
      <w:marTop w:val="0"/>
      <w:marBottom w:val="0"/>
      <w:divBdr>
        <w:top w:val="none" w:sz="0" w:space="0" w:color="auto"/>
        <w:left w:val="none" w:sz="0" w:space="0" w:color="auto"/>
        <w:bottom w:val="none" w:sz="0" w:space="0" w:color="auto"/>
        <w:right w:val="none" w:sz="0" w:space="0" w:color="auto"/>
      </w:divBdr>
    </w:div>
    <w:div w:id="19636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www.climatechange.g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cas.gd"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7.xml"/><Relationship Id="rId10" Type="http://schemas.openxmlformats.org/officeDocument/2006/relationships/hyperlink" Target="https://www.facebook.com/media/set/?set=a.352948261570728.1073741847.235877526611136&amp;type=3"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s://www.facebook.com/media/set/?set=a.352940641571490.1073741846.235877526611136&amp;type=3" TargetMode="External"/><Relationship Id="rId14" Type="http://schemas.openxmlformats.org/officeDocument/2006/relationships/header" Target="header1.xml"/><Relationship Id="rId22" Type="http://schemas.openxmlformats.org/officeDocument/2006/relationships/customXml" Target="../customXml/item6.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2015-04-30T20:00:00+00:00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1234</Value>
      <Value>1</Value>
      <Value>763</Value>
    </TaxCatchAll>
    <c4e2ab2cc9354bbf9064eeb465a566ea xmlns="1ed4137b-41b2-488b-8250-6d369ec27664">
      <Terms xmlns="http://schemas.microsoft.com/office/infopath/2007/PartnerControls"/>
    </c4e2ab2cc9354bbf9064eeb465a566ea>
    <UndpProjectNo xmlns="1ed4137b-41b2-488b-8250-6d369ec27664">00073003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GRD</TermName>
          <TermId xmlns="http://schemas.microsoft.com/office/infopath/2007/PartnerControls">c47122f9-ad02-47b9-94d9-9c14c24b48fe</TermId>
        </TermInfo>
      </Terms>
    </gc6531b704974d528487414686b72f6f>
    <_dlc_DocId xmlns="f1161f5b-24a3-4c2d-bc81-44cb9325e8ee">ATLASPDC-4-29571</_dlc_DocId>
    <_dlc_DocIdUrl xmlns="f1161f5b-24a3-4c2d-bc81-44cb9325e8ee">
      <Url>https://info.undp.org/docs/pdc/_layouts/DocIdRedir.aspx?ID=ATLASPDC-4-29571</Url>
      <Description>ATLASPDC-4-29571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overPageProperties xmlns="http://schemas.microsoft.com/office/2006/coverPageProps">
  <PublishDate/>
  <Abstract>The Grenadian-German Pilot Programme “Integrated Climate Change Adaptation Strategies (ICCAS)” is funded by the German Federal Ministry for the Environment, Nature Conservation, Building and Nuclear Safety (BMUB) under its International Climate Initiative (IKI) and implemented jointly by Government of Grenada, GIZ and the UNDP</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F2C152-0E1A-4517-BDF3-51853183EA3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542115F1-472E-4D14-A835-4EB60B4A6E07}"/>
</file>

<file path=customXml/itemProps4.xml><?xml version="1.0" encoding="utf-8"?>
<ds:datastoreItem xmlns:ds="http://schemas.openxmlformats.org/officeDocument/2006/customXml" ds:itemID="{0EE7EF72-A65C-4F58-B515-C22B3EDC5BB4}"/>
</file>

<file path=customXml/itemProps5.xml><?xml version="1.0" encoding="utf-8"?>
<ds:datastoreItem xmlns:ds="http://schemas.openxmlformats.org/officeDocument/2006/customXml" ds:itemID="{C585434D-D503-4FE8-B4D1-DB9CE97A01B9}"/>
</file>

<file path=customXml/itemProps6.xml><?xml version="1.0" encoding="utf-8"?>
<ds:datastoreItem xmlns:ds="http://schemas.openxmlformats.org/officeDocument/2006/customXml" ds:itemID="{E1F6D7D7-C700-469D-9CCC-1D76C9637C79}"/>
</file>

<file path=customXml/itemProps7.xml><?xml version="1.0" encoding="utf-8"?>
<ds:datastoreItem xmlns:ds="http://schemas.openxmlformats.org/officeDocument/2006/customXml" ds:itemID="{D32FC0F4-7626-46B5-8020-D2D840EC99E6}"/>
</file>

<file path=docProps/app.xml><?xml version="1.0" encoding="utf-8"?>
<Properties xmlns="http://schemas.openxmlformats.org/officeDocument/2006/extended-properties" xmlns:vt="http://schemas.openxmlformats.org/officeDocument/2006/docPropsVTypes">
  <Template>Normal</Template>
  <TotalTime>693</TotalTime>
  <Pages>9</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INTEGRATED CLIMATE CHANGE ADAPTATION S</vt:lpstr>
    </vt:vector>
  </TitlesOfParts>
  <Company/>
  <LinksUpToDate>false</LinksUpToDate>
  <CharactersWithSpaces>16968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Quarter 1 Progress Report</dc:title>
  <dc:subject/>
  <dc:creator>UNDP</dc:creator>
  <cp:keywords/>
  <dc:description/>
  <cp:lastModifiedBy>Martin Barriteau</cp:lastModifiedBy>
  <cp:revision>31</cp:revision>
  <cp:lastPrinted>2014-08-11T18:35:00Z</cp:lastPrinted>
  <dcterms:created xsi:type="dcterms:W3CDTF">2015-04-08T09:44:00Z</dcterms:created>
  <dcterms:modified xsi:type="dcterms:W3CDTF">2015-04-09T09:38:00Z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1234;#GRD|c47122f9-ad02-47b9-94d9-9c14c24b48fe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a44a642f-96e2-4542-b4c4-fd06d2f313fb</vt:lpwstr>
  </property>
  <property fmtid="{D5CDD505-2E9C-101B-9397-08002B2CF9AE}" pid="18" name="URL">
    <vt:lpwstr/>
  </property>
  <property fmtid="{D5CDD505-2E9C-101B-9397-08002B2CF9AE}" pid="19" name="DocumentSetDescription">
    <vt:lpwstr/>
  </property>
</Properties>
</file>